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206" w:type="dxa"/>
        <w:tblCellMar>
          <w:left w:w="70" w:type="dxa"/>
          <w:right w:w="70" w:type="dxa"/>
        </w:tblCellMar>
        <w:tblLook w:val="04A0" w:firstRow="1" w:lastRow="0" w:firstColumn="1" w:lastColumn="0" w:noHBand="0" w:noVBand="1"/>
      </w:tblPr>
      <w:tblGrid>
        <w:gridCol w:w="10206"/>
      </w:tblGrid>
      <w:tr w:rsidR="00720C7B" w:rsidRPr="00720C7B" w:rsidTr="00720C7B">
        <w:trPr>
          <w:trHeight w:val="225"/>
        </w:trPr>
        <w:tc>
          <w:tcPr>
            <w:tcW w:w="10206" w:type="dxa"/>
            <w:tcBorders>
              <w:top w:val="single" w:sz="8" w:space="0" w:color="auto"/>
              <w:left w:val="single" w:sz="8" w:space="0" w:color="auto"/>
              <w:bottom w:val="nil"/>
              <w:right w:val="single" w:sz="8" w:space="0" w:color="auto"/>
            </w:tcBorders>
            <w:shd w:val="clear" w:color="auto" w:fill="auto"/>
            <w:hideMark/>
          </w:tcPr>
          <w:p w:rsidR="00720C7B" w:rsidRPr="00720C7B" w:rsidRDefault="00720C7B" w:rsidP="00720C7B">
            <w:pPr>
              <w:spacing w:after="0" w:line="240" w:lineRule="auto"/>
              <w:jc w:val="center"/>
              <w:rPr>
                <w:rFonts w:ascii="Calibri" w:eastAsia="Times New Roman" w:hAnsi="Calibri" w:cs="Arial"/>
                <w:b/>
                <w:bCs/>
                <w:sz w:val="16"/>
                <w:szCs w:val="16"/>
                <w:lang w:eastAsia="nl-BE"/>
              </w:rPr>
            </w:pPr>
            <w:bookmarkStart w:id="0" w:name="_GoBack"/>
            <w:r w:rsidRPr="00720C7B">
              <w:rPr>
                <w:rFonts w:ascii="Calibri" w:eastAsia="Times New Roman" w:hAnsi="Calibri" w:cs="Arial"/>
                <w:b/>
                <w:bCs/>
                <w:sz w:val="16"/>
                <w:szCs w:val="16"/>
                <w:lang w:eastAsia="nl-BE"/>
              </w:rPr>
              <w:t> </w:t>
            </w:r>
          </w:p>
        </w:tc>
      </w:tr>
      <w:tr w:rsidR="00720C7B" w:rsidRPr="00720C7B" w:rsidTr="00720C7B">
        <w:trPr>
          <w:trHeight w:val="420"/>
        </w:trPr>
        <w:tc>
          <w:tcPr>
            <w:tcW w:w="10206" w:type="dxa"/>
            <w:tcBorders>
              <w:top w:val="nil"/>
              <w:left w:val="single" w:sz="8" w:space="0" w:color="auto"/>
              <w:bottom w:val="nil"/>
              <w:right w:val="single" w:sz="8" w:space="0" w:color="auto"/>
            </w:tcBorders>
            <w:shd w:val="clear" w:color="auto" w:fill="auto"/>
            <w:hideMark/>
          </w:tcPr>
          <w:p w:rsidR="00720C7B" w:rsidRPr="00720C7B" w:rsidRDefault="00720C7B" w:rsidP="00720C7B">
            <w:pPr>
              <w:spacing w:after="0" w:line="240" w:lineRule="auto"/>
              <w:jc w:val="center"/>
              <w:rPr>
                <w:rFonts w:ascii="Calibri" w:eastAsia="Times New Roman" w:hAnsi="Calibri" w:cs="Arial"/>
                <w:b/>
                <w:bCs/>
                <w:sz w:val="32"/>
                <w:szCs w:val="32"/>
                <w:lang w:eastAsia="nl-BE"/>
              </w:rPr>
            </w:pPr>
            <w:r w:rsidRPr="00720C7B">
              <w:rPr>
                <w:rFonts w:ascii="Calibri" w:eastAsia="Times New Roman" w:hAnsi="Calibri" w:cs="Arial"/>
                <w:b/>
                <w:bCs/>
                <w:sz w:val="32"/>
                <w:szCs w:val="32"/>
                <w:lang w:eastAsia="nl-BE"/>
              </w:rPr>
              <w:t>PANOVISTA® MAX Geïntegreerd (MS7)</w:t>
            </w:r>
          </w:p>
        </w:tc>
      </w:tr>
      <w:tr w:rsidR="00720C7B" w:rsidRPr="00720C7B" w:rsidTr="00720C7B">
        <w:trPr>
          <w:trHeight w:val="255"/>
        </w:trPr>
        <w:tc>
          <w:tcPr>
            <w:tcW w:w="10206" w:type="dxa"/>
            <w:tcBorders>
              <w:top w:val="nil"/>
              <w:left w:val="single" w:sz="8" w:space="0" w:color="auto"/>
              <w:bottom w:val="nil"/>
              <w:right w:val="single" w:sz="8" w:space="0" w:color="auto"/>
            </w:tcBorders>
            <w:shd w:val="clear" w:color="auto" w:fill="auto"/>
            <w:hideMark/>
          </w:tcPr>
          <w:p w:rsidR="00720C7B" w:rsidRPr="00720C7B" w:rsidRDefault="00720C7B" w:rsidP="00720C7B">
            <w:pPr>
              <w:spacing w:after="0" w:line="240" w:lineRule="auto"/>
              <w:jc w:val="center"/>
              <w:rPr>
                <w:rFonts w:ascii="Calibri" w:eastAsia="Times New Roman" w:hAnsi="Calibri" w:cs="Arial"/>
                <w:sz w:val="20"/>
                <w:szCs w:val="20"/>
                <w:lang w:eastAsia="nl-BE"/>
              </w:rPr>
            </w:pPr>
            <w:proofErr w:type="spellStart"/>
            <w:r w:rsidRPr="00720C7B">
              <w:rPr>
                <w:rFonts w:ascii="Calibri" w:eastAsia="Times New Roman" w:hAnsi="Calibri" w:cs="Arial"/>
                <w:sz w:val="20"/>
                <w:szCs w:val="20"/>
                <w:lang w:eastAsia="nl-BE"/>
              </w:rPr>
              <w:t>Renson</w:t>
            </w:r>
            <w:proofErr w:type="spellEnd"/>
            <w:r w:rsidRPr="00720C7B">
              <w:rPr>
                <w:rFonts w:ascii="Calibri" w:eastAsia="Times New Roman" w:hAnsi="Calibri" w:cs="Arial"/>
                <w:sz w:val="20"/>
                <w:szCs w:val="20"/>
                <w:lang w:eastAsia="nl-BE"/>
              </w:rPr>
              <w:t xml:space="preserve"> </w:t>
            </w:r>
            <w:proofErr w:type="spellStart"/>
            <w:r w:rsidRPr="00720C7B">
              <w:rPr>
                <w:rFonts w:ascii="Calibri" w:eastAsia="Times New Roman" w:hAnsi="Calibri" w:cs="Arial"/>
                <w:sz w:val="20"/>
                <w:szCs w:val="20"/>
                <w:lang w:eastAsia="nl-BE"/>
              </w:rPr>
              <w:t>Sunprotection-Screens</w:t>
            </w:r>
            <w:proofErr w:type="spellEnd"/>
            <w:r w:rsidRPr="00720C7B">
              <w:rPr>
                <w:rFonts w:ascii="Calibri" w:eastAsia="Times New Roman" w:hAnsi="Calibri" w:cs="Arial"/>
                <w:sz w:val="20"/>
                <w:szCs w:val="20"/>
                <w:lang w:eastAsia="nl-BE"/>
              </w:rPr>
              <w:t xml:space="preserve">, Industriezone 1 </w:t>
            </w:r>
            <w:proofErr w:type="spellStart"/>
            <w:r w:rsidRPr="00720C7B">
              <w:rPr>
                <w:rFonts w:ascii="Calibri" w:eastAsia="Times New Roman" w:hAnsi="Calibri" w:cs="Arial"/>
                <w:sz w:val="20"/>
                <w:szCs w:val="20"/>
                <w:lang w:eastAsia="nl-BE"/>
              </w:rPr>
              <w:t>Flanders</w:t>
            </w:r>
            <w:proofErr w:type="spellEnd"/>
            <w:r w:rsidRPr="00720C7B">
              <w:rPr>
                <w:rFonts w:ascii="Calibri" w:eastAsia="Times New Roman" w:hAnsi="Calibri" w:cs="Arial"/>
                <w:sz w:val="20"/>
                <w:szCs w:val="20"/>
                <w:lang w:eastAsia="nl-BE"/>
              </w:rPr>
              <w:t xml:space="preserve"> Field Kalkhoevestraat 45 8790 </w:t>
            </w:r>
            <w:proofErr w:type="spellStart"/>
            <w:r w:rsidRPr="00720C7B">
              <w:rPr>
                <w:rFonts w:ascii="Calibri" w:eastAsia="Times New Roman" w:hAnsi="Calibri" w:cs="Arial"/>
                <w:sz w:val="20"/>
                <w:szCs w:val="20"/>
                <w:lang w:eastAsia="nl-BE"/>
              </w:rPr>
              <w:t>Waregem</w:t>
            </w:r>
            <w:proofErr w:type="spellEnd"/>
            <w:r w:rsidRPr="00720C7B">
              <w:rPr>
                <w:rFonts w:ascii="Calibri" w:eastAsia="Times New Roman" w:hAnsi="Calibri" w:cs="Arial"/>
                <w:sz w:val="20"/>
                <w:szCs w:val="20"/>
                <w:lang w:eastAsia="nl-BE"/>
              </w:rPr>
              <w:t xml:space="preserve"> – België</w:t>
            </w:r>
          </w:p>
        </w:tc>
      </w:tr>
      <w:tr w:rsidR="00720C7B" w:rsidRPr="00720C7B" w:rsidTr="00720C7B">
        <w:trPr>
          <w:trHeight w:val="270"/>
        </w:trPr>
        <w:tc>
          <w:tcPr>
            <w:tcW w:w="10206" w:type="dxa"/>
            <w:tcBorders>
              <w:top w:val="nil"/>
              <w:left w:val="single" w:sz="8" w:space="0" w:color="auto"/>
              <w:bottom w:val="single" w:sz="8" w:space="0" w:color="auto"/>
              <w:right w:val="single" w:sz="8" w:space="0" w:color="auto"/>
            </w:tcBorders>
            <w:shd w:val="clear" w:color="auto" w:fill="auto"/>
            <w:hideMark/>
          </w:tcPr>
          <w:p w:rsidR="00720C7B" w:rsidRPr="00720C7B" w:rsidRDefault="00720C7B" w:rsidP="00720C7B">
            <w:pPr>
              <w:spacing w:after="0" w:line="240" w:lineRule="auto"/>
              <w:jc w:val="center"/>
              <w:rPr>
                <w:rFonts w:ascii="Calibri" w:eastAsia="Times New Roman" w:hAnsi="Calibri" w:cs="Arial"/>
                <w:sz w:val="20"/>
                <w:szCs w:val="20"/>
                <w:lang w:eastAsia="nl-BE"/>
              </w:rPr>
            </w:pPr>
            <w:r w:rsidRPr="00720C7B">
              <w:rPr>
                <w:rFonts w:ascii="Calibri" w:eastAsia="Times New Roman" w:hAnsi="Calibri" w:cs="Arial"/>
                <w:sz w:val="20"/>
                <w:szCs w:val="20"/>
                <w:lang w:eastAsia="nl-BE"/>
              </w:rPr>
              <w:t>Tel. +32 (0)56 62 65 00, fax. +32 (0)56 62 65 09, info@renson.be www.renson.eu</w:t>
            </w:r>
          </w:p>
        </w:tc>
      </w:tr>
      <w:tr w:rsidR="00720C7B" w:rsidRPr="00720C7B" w:rsidTr="00720C7B">
        <w:trPr>
          <w:trHeight w:val="13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8"/>
                <w:szCs w:val="8"/>
                <w:lang w:eastAsia="nl-BE"/>
              </w:rPr>
            </w:pPr>
            <w:r w:rsidRPr="00720C7B">
              <w:rPr>
                <w:rFonts w:ascii="Calibri" w:eastAsia="Times New Roman" w:hAnsi="Calibri" w:cs="Arial"/>
                <w:sz w:val="8"/>
                <w:szCs w:val="8"/>
                <w:lang w:eastAsia="nl-BE"/>
              </w:rPr>
              <w:t xml:space="preserve">2016-09-01 </w:t>
            </w:r>
            <w:proofErr w:type="spellStart"/>
            <w:r w:rsidRPr="00720C7B">
              <w:rPr>
                <w:rFonts w:ascii="Calibri" w:eastAsia="Times New Roman" w:hAnsi="Calibri" w:cs="Arial"/>
                <w:sz w:val="8"/>
                <w:szCs w:val="8"/>
                <w:lang w:eastAsia="nl-BE"/>
              </w:rPr>
              <w:t>Ssulm</w:t>
            </w:r>
            <w:proofErr w:type="spellEnd"/>
            <w:r w:rsidRPr="00720C7B">
              <w:rPr>
                <w:rFonts w:ascii="Calibri" w:eastAsia="Times New Roman" w:hAnsi="Calibri" w:cs="Arial"/>
                <w:sz w:val="8"/>
                <w:szCs w:val="8"/>
                <w:lang w:eastAsia="nl-BE"/>
              </w:rPr>
              <w:t>/</w:t>
            </w:r>
            <w:proofErr w:type="spellStart"/>
            <w:r w:rsidRPr="00720C7B">
              <w:rPr>
                <w:rFonts w:ascii="Calibri" w:eastAsia="Times New Roman" w:hAnsi="Calibri" w:cs="Arial"/>
                <w:sz w:val="8"/>
                <w:szCs w:val="8"/>
                <w:lang w:eastAsia="nl-BE"/>
              </w:rPr>
              <w:t>Osmed</w:t>
            </w:r>
            <w:proofErr w:type="spellEnd"/>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8"/>
                <w:szCs w:val="8"/>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Productkenmerken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color w:val="FF0000"/>
                <w:sz w:val="16"/>
                <w:szCs w:val="16"/>
                <w:lang w:eastAsia="nl-BE"/>
              </w:rPr>
            </w:pPr>
            <w:r w:rsidRPr="00720C7B">
              <w:rPr>
                <w:rFonts w:ascii="Calibri" w:eastAsia="Times New Roman" w:hAnsi="Calibri" w:cs="Arial"/>
                <w:color w:val="FF0000"/>
                <w:sz w:val="16"/>
                <w:szCs w:val="16"/>
                <w:lang w:eastAsia="nl-BE"/>
              </w:rPr>
              <w:t>(rood gemarkeerde tekst kan geschrapt worden in functie van uw keuze)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color w:val="FF0000"/>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Montage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Dit systeem kan verborgen gemonteerd worden en/of geïntegreerd in een constructie.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Dit systeem wordt altijd als buitenhoek met een hoek van 90° gemonteerd.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Dankzij de '</w:t>
            </w:r>
            <w:proofErr w:type="spellStart"/>
            <w:r w:rsidRPr="00720C7B">
              <w:rPr>
                <w:rFonts w:ascii="Calibri" w:eastAsia="Times New Roman" w:hAnsi="Calibri" w:cs="Arial"/>
                <w:sz w:val="16"/>
                <w:szCs w:val="16"/>
                <w:lang w:eastAsia="nl-BE"/>
              </w:rPr>
              <w:t>Connect&amp;Go-technologie</w:t>
            </w:r>
            <w:proofErr w:type="spellEnd"/>
            <w:r w:rsidRPr="00720C7B">
              <w:rPr>
                <w:rFonts w:ascii="Calibri" w:eastAsia="Times New Roman" w:hAnsi="Calibri" w:cs="Arial"/>
                <w:sz w:val="16"/>
                <w:szCs w:val="16"/>
                <w:lang w:eastAsia="nl-BE"/>
              </w:rPr>
              <w:t>' is er de mogelijkheid om eerst de kast met zijn zijgeleiders te monteren.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Tijdens het monteren van de </w:t>
            </w:r>
            <w:proofErr w:type="spellStart"/>
            <w:r w:rsidRPr="00720C7B">
              <w:rPr>
                <w:rFonts w:ascii="Calibri" w:eastAsia="Times New Roman" w:hAnsi="Calibri" w:cs="Arial"/>
                <w:sz w:val="16"/>
                <w:szCs w:val="16"/>
                <w:lang w:eastAsia="nl-BE"/>
              </w:rPr>
              <w:t>doekrol</w:t>
            </w:r>
            <w:proofErr w:type="spellEnd"/>
            <w:r w:rsidRPr="00720C7B">
              <w:rPr>
                <w:rFonts w:ascii="Calibri" w:eastAsia="Times New Roman" w:hAnsi="Calibri" w:cs="Arial"/>
                <w:sz w:val="16"/>
                <w:szCs w:val="16"/>
                <w:lang w:eastAsia="nl-BE"/>
              </w:rPr>
              <w:t xml:space="preserve"> (doekbuis + doek) wordt de elektrische connectie gemaakt.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Afmetingen</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90° hoek wordt gemaakt door de 2 kastdelen van het systeem tegen elkaar te plaatsen.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Motor wordt voorzien in één van de 2 delen van het systeem.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Voor beide delen geldt: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Minimale Breedte: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650 mm indien motor niet voorzien in de deelbreedte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850 mm indien motor wel voorzien in de deelbreedte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Maximale Breedte: 6000 mm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Maximale Hoogte: 3400 mm (incl. kasthoogte); de hoogte van beide delen moet identiek zijn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Maximale totale oppervlakte: 30 m² onder voorbehoud, kan/zal uitgebreid worden na verdere testen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Kast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Systeem bestaat uit 2 kasten, die geassembleerd een samengestelde kast met hoek van 90° realiseren.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Elke kast bestaat uit twee vaste profielen en een afneembaar onderprofiel.</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roofErr w:type="spellStart"/>
            <w:r w:rsidRPr="00720C7B">
              <w:rPr>
                <w:rFonts w:ascii="Calibri" w:eastAsia="Times New Roman" w:hAnsi="Calibri" w:cs="Arial"/>
                <w:sz w:val="16"/>
                <w:szCs w:val="16"/>
                <w:lang w:eastAsia="nl-BE"/>
              </w:rPr>
              <w:t>Één</w:t>
            </w:r>
            <w:proofErr w:type="spellEnd"/>
            <w:r w:rsidRPr="00720C7B">
              <w:rPr>
                <w:rFonts w:ascii="Calibri" w:eastAsia="Times New Roman" w:hAnsi="Calibri" w:cs="Arial"/>
                <w:sz w:val="16"/>
                <w:szCs w:val="16"/>
                <w:lang w:eastAsia="nl-BE"/>
              </w:rPr>
              <w:t xml:space="preserve"> van beide kasten is voorzien van de hoekbeugel. Deze is achteraf vlot te bereiken door het openklikken van het serviceluik.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Afmetingen: 150 mm hoog x 155 mm diep</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Kastvorm: Square (rechthoekig)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Profielen zijn vervaardigd uit </w:t>
            </w:r>
            <w:proofErr w:type="spellStart"/>
            <w:r w:rsidRPr="00720C7B">
              <w:rPr>
                <w:rFonts w:ascii="Calibri" w:eastAsia="Times New Roman" w:hAnsi="Calibri" w:cs="Arial"/>
                <w:sz w:val="16"/>
                <w:szCs w:val="16"/>
                <w:lang w:eastAsia="nl-BE"/>
              </w:rPr>
              <w:t>geëxtrudeerd</w:t>
            </w:r>
            <w:proofErr w:type="spellEnd"/>
            <w:r w:rsidRPr="00720C7B">
              <w:rPr>
                <w:rFonts w:ascii="Calibri" w:eastAsia="Times New Roman" w:hAnsi="Calibri" w:cs="Arial"/>
                <w:sz w:val="16"/>
                <w:szCs w:val="16"/>
                <w:lang w:eastAsia="nl-BE"/>
              </w:rPr>
              <w:t xml:space="preserve"> aluminium.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Wordt bevestigd aan de bovenliggende vlakke constructie.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zijconsoles van de kast die het oprolmechanisme ondersteunen en uitgerust zijn met pennen verbinden de kast met de zijgeleiders.</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zijconsole van één kast is voorzien van het vrouwelijke deel van de elektrische fiche (</w:t>
            </w:r>
            <w:proofErr w:type="spellStart"/>
            <w:r w:rsidRPr="00720C7B">
              <w:rPr>
                <w:rFonts w:ascii="Calibri" w:eastAsia="Times New Roman" w:hAnsi="Calibri" w:cs="Arial"/>
                <w:sz w:val="16"/>
                <w:szCs w:val="16"/>
                <w:lang w:eastAsia="nl-BE"/>
              </w:rPr>
              <w:t>Connect&amp;Go-technologie</w:t>
            </w:r>
            <w:proofErr w:type="spellEnd"/>
            <w:r w:rsidRPr="00720C7B">
              <w:rPr>
                <w:rFonts w:ascii="Calibri" w:eastAsia="Times New Roman" w:hAnsi="Calibri" w:cs="Arial"/>
                <w:sz w:val="16"/>
                <w:szCs w:val="16"/>
                <w:lang w:eastAsia="nl-BE"/>
              </w:rPr>
              <w: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Doekbuis</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Systeem bestaat uit 2 doekbuizen die onder 90° met elkaar verbonden worden. De verbinding wordt gerealiseerd door conische tandwielen vervaardigd uit roestvrij staal die bevestigd worden in een hoekbeugel.</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Deze verbinding zorgt ervoor dat beide doekbuizen (incl. doek) gelijktijdig op- of afrollen.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Is vervaardigd uit verzinkt staal.</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Is voorzien van een verzonken doekgleuf om de indrukking van de </w:t>
            </w:r>
            <w:proofErr w:type="spellStart"/>
            <w:r w:rsidRPr="00720C7B">
              <w:rPr>
                <w:rFonts w:ascii="Calibri" w:eastAsia="Times New Roman" w:hAnsi="Calibri" w:cs="Arial"/>
                <w:sz w:val="16"/>
                <w:szCs w:val="16"/>
                <w:lang w:eastAsia="nl-BE"/>
              </w:rPr>
              <w:t>doeklus</w:t>
            </w:r>
            <w:proofErr w:type="spellEnd"/>
            <w:r w:rsidRPr="00720C7B">
              <w:rPr>
                <w:rFonts w:ascii="Calibri" w:eastAsia="Times New Roman" w:hAnsi="Calibri" w:cs="Arial"/>
                <w:sz w:val="16"/>
                <w:szCs w:val="16"/>
                <w:lang w:eastAsia="nl-BE"/>
              </w:rPr>
              <w:t xml:space="preserve"> te beperken.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Aan beide hoekzijdes worden gepatenteerde conische doekbuisproppen en de conische tandwielen voorzien.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Aan de motorzijde wordt een gepatenteerde conische doekbuisprop, de motorschuif en de elektrische motorfiche voorzien.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Aan de </w:t>
            </w:r>
            <w:proofErr w:type="spellStart"/>
            <w:r w:rsidRPr="00720C7B">
              <w:rPr>
                <w:rFonts w:ascii="Calibri" w:eastAsia="Times New Roman" w:hAnsi="Calibri" w:cs="Arial"/>
                <w:sz w:val="16"/>
                <w:szCs w:val="16"/>
                <w:lang w:eastAsia="nl-BE"/>
              </w:rPr>
              <w:t>lagerzijde</w:t>
            </w:r>
            <w:proofErr w:type="spellEnd"/>
            <w:r w:rsidRPr="00720C7B">
              <w:rPr>
                <w:rFonts w:ascii="Calibri" w:eastAsia="Times New Roman" w:hAnsi="Calibri" w:cs="Arial"/>
                <w:sz w:val="16"/>
                <w:szCs w:val="16"/>
                <w:lang w:eastAsia="nl-BE"/>
              </w:rPr>
              <w:t xml:space="preserve"> wordt een gepatenteerde conische doekbuisprop en de </w:t>
            </w:r>
            <w:proofErr w:type="spellStart"/>
            <w:r w:rsidRPr="00720C7B">
              <w:rPr>
                <w:rFonts w:ascii="Calibri" w:eastAsia="Times New Roman" w:hAnsi="Calibri" w:cs="Arial"/>
                <w:sz w:val="16"/>
                <w:szCs w:val="16"/>
                <w:lang w:eastAsia="nl-BE"/>
              </w:rPr>
              <w:t>lagerschuif</w:t>
            </w:r>
            <w:proofErr w:type="spellEnd"/>
            <w:r w:rsidRPr="00720C7B">
              <w:rPr>
                <w:rFonts w:ascii="Calibri" w:eastAsia="Times New Roman" w:hAnsi="Calibri" w:cs="Arial"/>
                <w:sz w:val="16"/>
                <w:szCs w:val="16"/>
                <w:lang w:eastAsia="nl-BE"/>
              </w:rPr>
              <w:t xml:space="preserve"> voorzien.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gepatenteerde conische doekbuisproppen compenseren de dikkere uiteinden van de rits.</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Door middel van de elektrische fiche (</w:t>
            </w:r>
            <w:proofErr w:type="spellStart"/>
            <w:r w:rsidRPr="00720C7B">
              <w:rPr>
                <w:rFonts w:ascii="Calibri" w:eastAsia="Times New Roman" w:hAnsi="Calibri" w:cs="Arial"/>
                <w:sz w:val="16"/>
                <w:szCs w:val="16"/>
                <w:lang w:eastAsia="nl-BE"/>
              </w:rPr>
              <w:t>Connect&amp;Go-technologie</w:t>
            </w:r>
            <w:proofErr w:type="spellEnd"/>
            <w:r w:rsidRPr="00720C7B">
              <w:rPr>
                <w:rFonts w:ascii="Calibri" w:eastAsia="Times New Roman" w:hAnsi="Calibri" w:cs="Arial"/>
                <w:sz w:val="16"/>
                <w:szCs w:val="16"/>
                <w:lang w:eastAsia="nl-BE"/>
              </w:rPr>
              <w:t xml:space="preserve">) kan de </w:t>
            </w:r>
            <w:proofErr w:type="spellStart"/>
            <w:r w:rsidRPr="00720C7B">
              <w:rPr>
                <w:rFonts w:ascii="Calibri" w:eastAsia="Times New Roman" w:hAnsi="Calibri" w:cs="Arial"/>
                <w:sz w:val="16"/>
                <w:szCs w:val="16"/>
                <w:lang w:eastAsia="nl-BE"/>
              </w:rPr>
              <w:t>doekrol</w:t>
            </w:r>
            <w:proofErr w:type="spellEnd"/>
            <w:r w:rsidRPr="00720C7B">
              <w:rPr>
                <w:rFonts w:ascii="Calibri" w:eastAsia="Times New Roman" w:hAnsi="Calibri" w:cs="Arial"/>
                <w:sz w:val="16"/>
                <w:szCs w:val="16"/>
                <w:lang w:eastAsia="nl-BE"/>
              </w:rPr>
              <w:t xml:space="preserve"> gemakkelijk in de kast gemonteerd en gedemonteerd worden.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Iedere </w:t>
            </w:r>
            <w:proofErr w:type="spellStart"/>
            <w:r w:rsidRPr="00720C7B">
              <w:rPr>
                <w:rFonts w:ascii="Calibri" w:eastAsia="Times New Roman" w:hAnsi="Calibri" w:cs="Arial"/>
                <w:sz w:val="16"/>
                <w:szCs w:val="16"/>
                <w:lang w:eastAsia="nl-BE"/>
              </w:rPr>
              <w:t>doekrol</w:t>
            </w:r>
            <w:proofErr w:type="spellEnd"/>
            <w:r w:rsidRPr="00720C7B">
              <w:rPr>
                <w:rFonts w:ascii="Calibri" w:eastAsia="Times New Roman" w:hAnsi="Calibri" w:cs="Arial"/>
                <w:sz w:val="16"/>
                <w:szCs w:val="16"/>
                <w:lang w:eastAsia="nl-BE"/>
              </w:rPr>
              <w:t xml:space="preserve"> is demonteerbaar aan de kant van het afneembaar profiel en is naar onder uitneembaar; vanuit dit standpunt wordt de linkse of rechtse positie bepaald.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Doek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Systeem bestaat uit 2 doeken waarbij de doeken gelijktijdig op – of afrollen.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Alle doeken zijn uit één stuk, behalve als de hoogte groter is dan de doekrolbreedte.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doeken worden horizontaal geconfectioneerd.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verticale boord van beide zijden van ieder doek wordt voorzien van een rits, hierdoor zit het doek aan de ene zijde vast in de zijgeleider en ritsen beide zijden aan elkaar op de hoek.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rits wordt hoogfrequent gelast, steeds aan de minst zichtbare zijde.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rits is verkrijgbaar in verschillende kleuren.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color w:val="FF0000"/>
                <w:sz w:val="16"/>
                <w:szCs w:val="16"/>
                <w:lang w:eastAsia="nl-BE"/>
              </w:rPr>
            </w:pPr>
            <w:r w:rsidRPr="00720C7B">
              <w:rPr>
                <w:rFonts w:ascii="Calibri" w:eastAsia="Times New Roman" w:hAnsi="Calibri" w:cs="Arial"/>
                <w:color w:val="FF0000"/>
                <w:sz w:val="16"/>
                <w:szCs w:val="16"/>
                <w:lang w:eastAsia="nl-BE"/>
              </w:rPr>
              <w:t>●  Glasvezeldoek (</w:t>
            </w:r>
            <w:proofErr w:type="spellStart"/>
            <w:r w:rsidRPr="00720C7B">
              <w:rPr>
                <w:rFonts w:ascii="Calibri" w:eastAsia="Times New Roman" w:hAnsi="Calibri" w:cs="Arial"/>
                <w:color w:val="FF0000"/>
                <w:sz w:val="16"/>
                <w:szCs w:val="16"/>
                <w:lang w:eastAsia="nl-BE"/>
              </w:rPr>
              <w:t>halftransparant</w:t>
            </w:r>
            <w:proofErr w:type="spellEnd"/>
            <w:r w:rsidRPr="00720C7B">
              <w:rPr>
                <w:rFonts w:ascii="Calibri" w:eastAsia="Times New Roman" w:hAnsi="Calibri" w:cs="Arial"/>
                <w:color w:val="FF0000"/>
                <w:sz w:val="16"/>
                <w:szCs w:val="16"/>
                <w:lang w:eastAsia="nl-BE"/>
              </w:rPr>
              <w: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(Brandklasse M1)</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val="de-DE" w:eastAsia="nl-BE"/>
              </w:rPr>
            </w:pPr>
            <w:r w:rsidRPr="00720C7B">
              <w:rPr>
                <w:rFonts w:ascii="Calibri" w:eastAsia="Times New Roman" w:hAnsi="Calibri" w:cs="Arial"/>
                <w:sz w:val="16"/>
                <w:szCs w:val="16"/>
                <w:lang w:val="de-DE" w:eastAsia="nl-BE"/>
              </w:rPr>
              <w:t xml:space="preserve">    - Gewicht: ± 520-620 g/m², dikte: 0,53-0,80 mm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val="de-DE"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Zijgeleiders</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Systeem bestaat uit 2 delen, elk voorzien van één zijgeleider. In de hoek is er geen aluminium zijgeleider of kabelgeleiding aanwezig.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Zijn vervaardigd uit 3 </w:t>
            </w:r>
            <w:proofErr w:type="spellStart"/>
            <w:r w:rsidRPr="00720C7B">
              <w:rPr>
                <w:rFonts w:ascii="Calibri" w:eastAsia="Times New Roman" w:hAnsi="Calibri" w:cs="Arial"/>
                <w:sz w:val="16"/>
                <w:szCs w:val="16"/>
                <w:lang w:eastAsia="nl-BE"/>
              </w:rPr>
              <w:t>geëxtrudeerde</w:t>
            </w:r>
            <w:proofErr w:type="spellEnd"/>
            <w:r w:rsidRPr="00720C7B">
              <w:rPr>
                <w:rFonts w:ascii="Calibri" w:eastAsia="Times New Roman" w:hAnsi="Calibri" w:cs="Arial"/>
                <w:sz w:val="16"/>
                <w:szCs w:val="16"/>
                <w:lang w:eastAsia="nl-BE"/>
              </w:rPr>
              <w:t xml:space="preserve"> aluminium profielen.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Afmetingen: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B 35 mm x D 155 mm </w:t>
            </w:r>
            <w:r w:rsidRPr="00720C7B">
              <w:rPr>
                <w:rFonts w:ascii="Calibri" w:eastAsia="Times New Roman" w:hAnsi="Calibri" w:cs="Arial"/>
                <w:color w:val="FF0000"/>
                <w:sz w:val="16"/>
                <w:szCs w:val="16"/>
                <w:lang w:eastAsia="nl-BE"/>
              </w:rPr>
              <w:t>Diepe</w:t>
            </w:r>
            <w:r w:rsidRPr="00720C7B">
              <w:rPr>
                <w:rFonts w:ascii="Calibri" w:eastAsia="Times New Roman" w:hAnsi="Calibri" w:cs="Arial"/>
                <w:sz w:val="16"/>
                <w:szCs w:val="16"/>
                <w:lang w:eastAsia="nl-BE"/>
              </w:rPr>
              <w:t xml:space="preserve"> zijgeleider 3-delig (standaard)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B 35 mm x D 48 mm </w:t>
            </w:r>
            <w:r w:rsidRPr="00720C7B">
              <w:rPr>
                <w:rFonts w:ascii="Calibri" w:eastAsia="Times New Roman" w:hAnsi="Calibri" w:cs="Arial"/>
                <w:color w:val="FF0000"/>
                <w:sz w:val="16"/>
                <w:szCs w:val="16"/>
                <w:lang w:eastAsia="nl-BE"/>
              </w:rPr>
              <w:t>Gesloten</w:t>
            </w:r>
            <w:r w:rsidRPr="00720C7B">
              <w:rPr>
                <w:rFonts w:ascii="Calibri" w:eastAsia="Times New Roman" w:hAnsi="Calibri" w:cs="Arial"/>
                <w:sz w:val="16"/>
                <w:szCs w:val="16"/>
                <w:lang w:eastAsia="nl-BE"/>
              </w:rPr>
              <w:t xml:space="preserve"> zijgeleider 3-delig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Zijn voorzien van een neus waardoor de basisbreedte van het profiel minimaal in afmetingen is.</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Ze worden rechtstreeks op het raam / constructie geschroefd. Aan de gevelzijde zijn geen schroeven zichtbaar.</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Zorgen samen met het gewicht van de verzwaarde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xml:space="preserve"> voor de ideale geleiding van het doek, bij het op en neer bewegen van het doek.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bevestiging aan de kast gebeurt door middel van pennen op de zijconsoles die in de holle kamers van de zijgeleiders schuiven.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In iedere zijgeleider zit een HPVC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 xml:space="preserve"> met </w:t>
            </w:r>
            <w:proofErr w:type="spellStart"/>
            <w:r w:rsidRPr="00720C7B">
              <w:rPr>
                <w:rFonts w:ascii="Calibri" w:eastAsia="Times New Roman" w:hAnsi="Calibri" w:cs="Arial"/>
                <w:sz w:val="16"/>
                <w:szCs w:val="16"/>
                <w:lang w:eastAsia="nl-BE"/>
              </w:rPr>
              <w:t>gecoëxtrudeerde</w:t>
            </w:r>
            <w:proofErr w:type="spellEnd"/>
            <w:r w:rsidRPr="00720C7B">
              <w:rPr>
                <w:rFonts w:ascii="Calibri" w:eastAsia="Times New Roman" w:hAnsi="Calibri" w:cs="Arial"/>
                <w:sz w:val="16"/>
                <w:szCs w:val="16"/>
                <w:lang w:eastAsia="nl-BE"/>
              </w:rPr>
              <w:t xml:space="preserve"> slijtvaste toplaag (</w:t>
            </w:r>
            <w:proofErr w:type="spellStart"/>
            <w:r w:rsidRPr="00720C7B">
              <w:rPr>
                <w:rFonts w:ascii="Calibri" w:eastAsia="Times New Roman" w:hAnsi="Calibri" w:cs="Arial"/>
                <w:sz w:val="16"/>
                <w:szCs w:val="16"/>
                <w:lang w:eastAsia="nl-BE"/>
              </w:rPr>
              <w:t>Smooth</w:t>
            </w:r>
            <w:proofErr w:type="spellEnd"/>
            <w:r w:rsidRPr="00720C7B">
              <w:rPr>
                <w:rFonts w:ascii="Calibri" w:eastAsia="Times New Roman" w:hAnsi="Calibri" w:cs="Arial"/>
                <w:sz w:val="16"/>
                <w:szCs w:val="16"/>
                <w:lang w:eastAsia="nl-BE"/>
              </w:rPr>
              <w:t>-technologie).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De HPVC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 xml:space="preserve"> is voorzien van neopreen bufferzones (60 mm lang) ter compensatie van de windstoten.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In deze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 xml:space="preserve"> wordt de rits, dewelke aan het doek gelast is, geschoven en zo wordt het doek vastgehouden.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Bij correcte montage is er voldoende tolerantie voorzien tussen het doek, aluminium zijgeleiders en de HPVC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 xml:space="preserve"> om een vlotte geleiding te garanderen.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 xml:space="preserve">Verzwaarde </w:t>
            </w:r>
            <w:proofErr w:type="spellStart"/>
            <w:r w:rsidRPr="00720C7B">
              <w:rPr>
                <w:rFonts w:ascii="Calibri" w:eastAsia="Times New Roman" w:hAnsi="Calibri" w:cs="Arial"/>
                <w:b/>
                <w:bCs/>
                <w:sz w:val="20"/>
                <w:szCs w:val="20"/>
                <w:u w:val="single"/>
                <w:lang w:eastAsia="nl-BE"/>
              </w:rPr>
              <w:t>onderlat</w:t>
            </w:r>
            <w:proofErr w:type="spellEnd"/>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Systeem bestaat uit 2 </w:t>
            </w:r>
            <w:proofErr w:type="spellStart"/>
            <w:r w:rsidRPr="00720C7B">
              <w:rPr>
                <w:rFonts w:ascii="Calibri" w:eastAsia="Times New Roman" w:hAnsi="Calibri" w:cs="Arial"/>
                <w:sz w:val="16"/>
                <w:szCs w:val="16"/>
                <w:lang w:eastAsia="nl-BE"/>
              </w:rPr>
              <w:t>onderlatten</w:t>
            </w:r>
            <w:proofErr w:type="spellEnd"/>
            <w:r w:rsidRPr="00720C7B">
              <w:rPr>
                <w:rFonts w:ascii="Calibri" w:eastAsia="Times New Roman" w:hAnsi="Calibri" w:cs="Arial"/>
                <w:sz w:val="16"/>
                <w:szCs w:val="16"/>
                <w:lang w:eastAsia="nl-BE"/>
              </w:rPr>
              <w:t xml:space="preserve"> die geassembleerd een samengestelde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xml:space="preserve"> met hoek van 90° realiseren.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Verdwijnt in de kast.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Elke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xml:space="preserve"> is vervaardigd uit 1 </w:t>
            </w:r>
            <w:proofErr w:type="spellStart"/>
            <w:r w:rsidRPr="00720C7B">
              <w:rPr>
                <w:rFonts w:ascii="Calibri" w:eastAsia="Times New Roman" w:hAnsi="Calibri" w:cs="Arial"/>
                <w:sz w:val="16"/>
                <w:szCs w:val="16"/>
                <w:lang w:eastAsia="nl-BE"/>
              </w:rPr>
              <w:t>geëxtrudeerd</w:t>
            </w:r>
            <w:proofErr w:type="spellEnd"/>
            <w:r w:rsidRPr="00720C7B">
              <w:rPr>
                <w:rFonts w:ascii="Calibri" w:eastAsia="Times New Roman" w:hAnsi="Calibri" w:cs="Arial"/>
                <w:sz w:val="16"/>
                <w:szCs w:val="16"/>
                <w:lang w:eastAsia="nl-BE"/>
              </w:rPr>
              <w:t xml:space="preserve"> aluminium profiel en wordt massief verzwaard met staven in gegalvaniseerd staal.</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Ze worden aan elkaar bevestigd door middel van een hoekstuk.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Afmetingen en gewicht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H 46 mm x D 30 mm (excl. afdichtingsstrip) = 0,85 kg/lm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Afmetingen en gewicht stalen staaf: H 30 mm x D 20 mm = 4,7 kg/lm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staaf is omhuld door PE-schuim om contact tussen aluminium en staal te vermijden.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Wordt voorzien van kunststof proppen. Verkrijgbaar in 4 kleuren: </w:t>
            </w:r>
            <w:r w:rsidRPr="00720C7B">
              <w:rPr>
                <w:rFonts w:ascii="Calibri" w:eastAsia="Times New Roman" w:hAnsi="Calibri" w:cs="Arial"/>
                <w:color w:val="FF0000"/>
                <w:sz w:val="16"/>
                <w:szCs w:val="16"/>
                <w:lang w:eastAsia="nl-BE"/>
              </w:rPr>
              <w:t>zwart, wit, grijs, crème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Wordt voorzien van een kunststof afdichtingsstrip ter afsluiting van de dorpel. Verkrijgbaar in 2 kleuren: </w:t>
            </w:r>
            <w:r w:rsidRPr="00720C7B">
              <w:rPr>
                <w:rFonts w:ascii="Calibri" w:eastAsia="Times New Roman" w:hAnsi="Calibri" w:cs="Arial"/>
                <w:color w:val="FF0000"/>
                <w:sz w:val="16"/>
                <w:szCs w:val="16"/>
                <w:lang w:eastAsia="nl-BE"/>
              </w:rPr>
              <w:t>zwart, grijs</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Geleidingssysteem</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proofErr w:type="spellStart"/>
            <w:r w:rsidRPr="00720C7B">
              <w:rPr>
                <w:rFonts w:ascii="Calibri" w:eastAsia="Times New Roman" w:hAnsi="Calibri" w:cs="Arial"/>
                <w:b/>
                <w:bCs/>
                <w:sz w:val="20"/>
                <w:szCs w:val="20"/>
                <w:u w:val="single"/>
                <w:lang w:eastAsia="nl-BE"/>
              </w:rPr>
              <w:t>Smooth</w:t>
            </w:r>
            <w:proofErr w:type="spellEnd"/>
            <w:r w:rsidRPr="00720C7B">
              <w:rPr>
                <w:rFonts w:ascii="Calibri" w:eastAsia="Times New Roman" w:hAnsi="Calibri" w:cs="Arial"/>
                <w:b/>
                <w:bCs/>
                <w:sz w:val="20"/>
                <w:szCs w:val="20"/>
                <w:u w:val="single"/>
                <w:lang w:eastAsia="nl-BE"/>
              </w:rPr>
              <w:t>-technologie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Zorgt voor de geleiding van de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xml:space="preserve"> en het doek.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Dankzij de gepatenteerde </w:t>
            </w:r>
            <w:proofErr w:type="spellStart"/>
            <w:r w:rsidRPr="00720C7B">
              <w:rPr>
                <w:rFonts w:ascii="Calibri" w:eastAsia="Times New Roman" w:hAnsi="Calibri" w:cs="Arial"/>
                <w:sz w:val="16"/>
                <w:szCs w:val="16"/>
                <w:lang w:eastAsia="nl-BE"/>
              </w:rPr>
              <w:t>Smooth</w:t>
            </w:r>
            <w:proofErr w:type="spellEnd"/>
            <w:r w:rsidRPr="00720C7B">
              <w:rPr>
                <w:rFonts w:ascii="Calibri" w:eastAsia="Times New Roman" w:hAnsi="Calibri" w:cs="Arial"/>
                <w:sz w:val="16"/>
                <w:szCs w:val="16"/>
                <w:lang w:eastAsia="nl-BE"/>
              </w:rPr>
              <w:t xml:space="preserve">-technologie is er een vloeiende &amp; geruisarme beweging van de rits in de HPVC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Deze intelligente </w:t>
            </w:r>
            <w:proofErr w:type="spellStart"/>
            <w:r w:rsidRPr="00720C7B">
              <w:rPr>
                <w:rFonts w:ascii="Calibri" w:eastAsia="Times New Roman" w:hAnsi="Calibri" w:cs="Arial"/>
                <w:sz w:val="16"/>
                <w:szCs w:val="16"/>
                <w:lang w:eastAsia="nl-BE"/>
              </w:rPr>
              <w:t>ritsgeleider</w:t>
            </w:r>
            <w:proofErr w:type="spellEnd"/>
            <w:r w:rsidRPr="00720C7B">
              <w:rPr>
                <w:rFonts w:ascii="Calibri" w:eastAsia="Times New Roman" w:hAnsi="Calibri" w:cs="Arial"/>
                <w:sz w:val="16"/>
                <w:szCs w:val="16"/>
                <w:lang w:eastAsia="nl-BE"/>
              </w:rPr>
              <w:t xml:space="preserve"> is voorzien van een gepatenteerde slijtvaste laag.</w:t>
            </w: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Kleur</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Alle zichtbare aluminiumprofielen (kast, zijgeleiders en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kunnen worden gemoffeld in RAL-kleur (60-80 µm) of geanodiseerd (20 µm) als het buitenschrijnwerk.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zijconsoles zijn gemaakt van aluminium gietwerk en worden gelakt in dezelfde kleur van de profielen.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Bij geanodiseerde profielen (kast, zijgeleiders en </w:t>
            </w:r>
            <w:proofErr w:type="spellStart"/>
            <w:r w:rsidRPr="00720C7B">
              <w:rPr>
                <w:rFonts w:ascii="Calibri" w:eastAsia="Times New Roman" w:hAnsi="Calibri" w:cs="Arial"/>
                <w:sz w:val="16"/>
                <w:szCs w:val="16"/>
                <w:lang w:eastAsia="nl-BE"/>
              </w:rPr>
              <w:t>onderlat</w:t>
            </w:r>
            <w:proofErr w:type="spellEnd"/>
            <w:r w:rsidRPr="00720C7B">
              <w:rPr>
                <w:rFonts w:ascii="Calibri" w:eastAsia="Times New Roman" w:hAnsi="Calibri" w:cs="Arial"/>
                <w:sz w:val="16"/>
                <w:szCs w:val="16"/>
                <w:lang w:eastAsia="nl-BE"/>
              </w:rPr>
              <w:t>) worden de zijconsoles in MAT9006 gelakt.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Bediening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Motor wordt voorzien in één van de 2 delen van het systeem.</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Elektrisch: gebeurt door middel van een 230VAC buismotor, zonder noodhandbediening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De aansluiting hoort bij het lot zonwering.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Wordt voorzien van een kabel met UV bestendige mantel.</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Voeding en alle bekabeling horen bij het lot elektriciteit.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proofErr w:type="spellStart"/>
            <w:r w:rsidRPr="00720C7B">
              <w:rPr>
                <w:rFonts w:ascii="Calibri" w:eastAsia="Times New Roman" w:hAnsi="Calibri" w:cs="Arial"/>
                <w:b/>
                <w:bCs/>
                <w:sz w:val="20"/>
                <w:szCs w:val="20"/>
                <w:u w:val="single"/>
                <w:lang w:eastAsia="nl-BE"/>
              </w:rPr>
              <w:t>Connect&amp;Go-technologie</w:t>
            </w:r>
            <w:proofErr w:type="spellEnd"/>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Op de motorschuif zit het mannelijk deel, in de overeenkomstige zijconsole het vrouwelijk deel van de elektrische fiche. Beide delen worden telkens </w:t>
            </w:r>
            <w:proofErr w:type="spellStart"/>
            <w:r w:rsidRPr="00720C7B">
              <w:rPr>
                <w:rFonts w:ascii="Calibri" w:eastAsia="Times New Roman" w:hAnsi="Calibri" w:cs="Arial"/>
                <w:sz w:val="16"/>
                <w:szCs w:val="16"/>
                <w:lang w:eastAsia="nl-BE"/>
              </w:rPr>
              <w:t>vastgeclipst</w:t>
            </w:r>
            <w:proofErr w:type="spellEnd"/>
            <w:r w:rsidRPr="00720C7B">
              <w:rPr>
                <w:rFonts w:ascii="Calibri" w:eastAsia="Times New Roman" w:hAnsi="Calibri" w:cs="Arial"/>
                <w:sz w:val="16"/>
                <w:szCs w:val="16"/>
                <w:lang w:eastAsia="nl-BE"/>
              </w:rPr>
              <w:t>.</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Wanneer de </w:t>
            </w:r>
            <w:proofErr w:type="spellStart"/>
            <w:r w:rsidRPr="00720C7B">
              <w:rPr>
                <w:rFonts w:ascii="Calibri" w:eastAsia="Times New Roman" w:hAnsi="Calibri" w:cs="Arial"/>
                <w:sz w:val="16"/>
                <w:szCs w:val="16"/>
                <w:lang w:eastAsia="nl-BE"/>
              </w:rPr>
              <w:t>doekrol</w:t>
            </w:r>
            <w:proofErr w:type="spellEnd"/>
            <w:r w:rsidRPr="00720C7B">
              <w:rPr>
                <w:rFonts w:ascii="Calibri" w:eastAsia="Times New Roman" w:hAnsi="Calibri" w:cs="Arial"/>
                <w:sz w:val="16"/>
                <w:szCs w:val="16"/>
                <w:lang w:eastAsia="nl-BE"/>
              </w:rPr>
              <w:t xml:space="preserve"> in de kast gezet wordt, bewegen de schuiven in de rechte geleiding van de beide zijconsoles.</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Via deze manier wordt de mannelijke fiche perfect in de vrouwelijke fiche begeleid.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Een snelle &amp; eenvoudige montage is mogelijk dankzij deze gepatenteerde elektrische fiche.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 xml:space="preserve">Garantie  </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10 jaar garantie voor alle lakwerk van de aluminium profielen.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5 jaar garantie op alle gebreken die zich kunnen voordoen bij normaal huishoudelijk gebruik en geregeld onderhoud.</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5 jaar garantie op glans (lakwerk).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5 jaar garantie op de elektronische sturing (</w:t>
            </w:r>
            <w:proofErr w:type="spellStart"/>
            <w:r w:rsidRPr="00720C7B">
              <w:rPr>
                <w:rFonts w:ascii="Calibri" w:eastAsia="Times New Roman" w:hAnsi="Calibri" w:cs="Arial"/>
                <w:sz w:val="16"/>
                <w:szCs w:val="16"/>
                <w:lang w:eastAsia="nl-BE"/>
              </w:rPr>
              <w:t>Somfy</w:t>
            </w:r>
            <w:proofErr w:type="spellEnd"/>
            <w:r w:rsidRPr="00720C7B">
              <w:rPr>
                <w:rFonts w:ascii="Calibri" w:eastAsia="Times New Roman" w:hAnsi="Calibri" w:cs="Arial"/>
                <w:sz w:val="16"/>
                <w:szCs w:val="16"/>
                <w:lang w:eastAsia="nl-BE"/>
              </w:rPr>
              <w:t>® motoren &amp; automatisering).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5 jaar garantie op de doekcollectie.</w:t>
            </w:r>
          </w:p>
        </w:tc>
      </w:tr>
      <w:tr w:rsidR="00720C7B" w:rsidRPr="00720C7B" w:rsidTr="00720C7B">
        <w:trPr>
          <w:trHeight w:val="225"/>
        </w:trPr>
        <w:tc>
          <w:tcPr>
            <w:tcW w:w="10206" w:type="dxa"/>
            <w:tcBorders>
              <w:top w:val="nil"/>
              <w:left w:val="nil"/>
              <w:bottom w:val="nil"/>
              <w:right w:val="nil"/>
            </w:tcBorders>
            <w:shd w:val="clear" w:color="auto" w:fill="auto"/>
            <w:noWrap/>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Windklasse</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Dit screen voldoet aan de Europese norm EN 13561.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(EN 13561:2004+A1:2008 conform windklasse 3).</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Windsensor noodzakelijk</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p>
        </w:tc>
      </w:tr>
      <w:tr w:rsidR="00720C7B" w:rsidRPr="00720C7B" w:rsidTr="00720C7B">
        <w:trPr>
          <w:trHeight w:val="25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b/>
                <w:bCs/>
                <w:sz w:val="20"/>
                <w:szCs w:val="20"/>
                <w:u w:val="single"/>
                <w:lang w:eastAsia="nl-BE"/>
              </w:rPr>
            </w:pPr>
            <w:r w:rsidRPr="00720C7B">
              <w:rPr>
                <w:rFonts w:ascii="Calibri" w:eastAsia="Times New Roman" w:hAnsi="Calibri" w:cs="Arial"/>
                <w:b/>
                <w:bCs/>
                <w:sz w:val="20"/>
                <w:szCs w:val="20"/>
                <w:u w:val="single"/>
                <w:lang w:eastAsia="nl-BE"/>
              </w:rPr>
              <w:t>Normen en certificaten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Dit product is gemaakt volgens, voldoet aan en/of is getest volgens de normen: EN 13561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EU-conformiteitsverklaring - Voldoet aan volgende richtlijnen: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De machinerichtlijn 2006/42/EG</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De laagspanningsrichtlijn 2014/35/EU</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De EMC-richtlijn 2014/30/EU</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Referenties en certificaten:</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Certificaat RAP VV/GDB-20100927-1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Certificaat RAP DO/GDB-20110318-1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Certificaat RAP DO/GDB-20110321-1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Certificaat RAP MCO20140514-1</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Uitgevaardigd door J. VAN HEMELEN, Kortrijk, België</w:t>
            </w:r>
          </w:p>
        </w:tc>
      </w:tr>
      <w:tr w:rsidR="00720C7B" w:rsidRPr="00720C7B" w:rsidTr="00720C7B">
        <w:trPr>
          <w:trHeight w:val="225"/>
        </w:trPr>
        <w:tc>
          <w:tcPr>
            <w:tcW w:w="10206" w:type="dxa"/>
            <w:tcBorders>
              <w:top w:val="nil"/>
              <w:left w:val="nil"/>
              <w:bottom w:val="nil"/>
              <w:right w:val="nil"/>
            </w:tcBorders>
            <w:shd w:val="clear" w:color="auto" w:fill="auto"/>
            <w:hideMark/>
          </w:tcPr>
          <w:p w:rsidR="00720C7B" w:rsidRPr="00720C7B" w:rsidRDefault="00720C7B" w:rsidP="00720C7B">
            <w:pPr>
              <w:spacing w:after="0" w:line="240" w:lineRule="auto"/>
              <w:rPr>
                <w:rFonts w:ascii="Calibri" w:eastAsia="Times New Roman" w:hAnsi="Calibri" w:cs="Arial"/>
                <w:sz w:val="16"/>
                <w:szCs w:val="16"/>
                <w:lang w:eastAsia="nl-BE"/>
              </w:rPr>
            </w:pPr>
            <w:r w:rsidRPr="00720C7B">
              <w:rPr>
                <w:rFonts w:ascii="Calibri" w:eastAsia="Times New Roman" w:hAnsi="Calibri" w:cs="Arial"/>
                <w:sz w:val="16"/>
                <w:szCs w:val="16"/>
                <w:lang w:eastAsia="nl-BE"/>
              </w:rPr>
              <w:t xml:space="preserve">    - Prestatieverklaring DOP-2015SC00004</w:t>
            </w:r>
          </w:p>
        </w:tc>
      </w:tr>
      <w:bookmarkEnd w:id="0"/>
    </w:tbl>
    <w:p w:rsidR="00F24520" w:rsidRPr="00720C7B" w:rsidRDefault="00F24520" w:rsidP="00720C7B"/>
    <w:sectPr w:rsidR="00F24520" w:rsidRPr="00720C7B" w:rsidSect="00D57754">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attachedTemplate r:id="rId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B69"/>
    <w:rsid w:val="00044137"/>
    <w:rsid w:val="00053A15"/>
    <w:rsid w:val="00054E7E"/>
    <w:rsid w:val="000612DC"/>
    <w:rsid w:val="0007769B"/>
    <w:rsid w:val="00087B8D"/>
    <w:rsid w:val="000C2507"/>
    <w:rsid w:val="00106CC8"/>
    <w:rsid w:val="00135666"/>
    <w:rsid w:val="00180DB4"/>
    <w:rsid w:val="001A3E24"/>
    <w:rsid w:val="001D7127"/>
    <w:rsid w:val="002514E7"/>
    <w:rsid w:val="002A3042"/>
    <w:rsid w:val="0031391B"/>
    <w:rsid w:val="00354F7F"/>
    <w:rsid w:val="0037500B"/>
    <w:rsid w:val="00387C62"/>
    <w:rsid w:val="003C0AA5"/>
    <w:rsid w:val="003C19AE"/>
    <w:rsid w:val="003C7FDF"/>
    <w:rsid w:val="003D0CA8"/>
    <w:rsid w:val="003D6262"/>
    <w:rsid w:val="003E7DAB"/>
    <w:rsid w:val="003F131C"/>
    <w:rsid w:val="004004F8"/>
    <w:rsid w:val="0041146C"/>
    <w:rsid w:val="00427EBE"/>
    <w:rsid w:val="00462B00"/>
    <w:rsid w:val="00490506"/>
    <w:rsid w:val="004D2045"/>
    <w:rsid w:val="004F241C"/>
    <w:rsid w:val="00502096"/>
    <w:rsid w:val="0051613E"/>
    <w:rsid w:val="005205CC"/>
    <w:rsid w:val="00520B54"/>
    <w:rsid w:val="00571B69"/>
    <w:rsid w:val="00590A36"/>
    <w:rsid w:val="005B44E8"/>
    <w:rsid w:val="006640AB"/>
    <w:rsid w:val="00665C4B"/>
    <w:rsid w:val="00665D08"/>
    <w:rsid w:val="006B23FE"/>
    <w:rsid w:val="006B4664"/>
    <w:rsid w:val="00712765"/>
    <w:rsid w:val="00720C7B"/>
    <w:rsid w:val="00725BCF"/>
    <w:rsid w:val="00740EC7"/>
    <w:rsid w:val="0076652D"/>
    <w:rsid w:val="007A2316"/>
    <w:rsid w:val="007C5368"/>
    <w:rsid w:val="007F24F8"/>
    <w:rsid w:val="00855EC1"/>
    <w:rsid w:val="0087046A"/>
    <w:rsid w:val="008D5D9E"/>
    <w:rsid w:val="008E100B"/>
    <w:rsid w:val="00925E4A"/>
    <w:rsid w:val="00956628"/>
    <w:rsid w:val="00981493"/>
    <w:rsid w:val="009A3571"/>
    <w:rsid w:val="009A72D1"/>
    <w:rsid w:val="009B2832"/>
    <w:rsid w:val="009C50D8"/>
    <w:rsid w:val="009C6B99"/>
    <w:rsid w:val="00A15546"/>
    <w:rsid w:val="00A15CEB"/>
    <w:rsid w:val="00A31C07"/>
    <w:rsid w:val="00A52E2A"/>
    <w:rsid w:val="00A753BE"/>
    <w:rsid w:val="00AD1BF9"/>
    <w:rsid w:val="00AD79CB"/>
    <w:rsid w:val="00B84A09"/>
    <w:rsid w:val="00B90DE3"/>
    <w:rsid w:val="00BB5237"/>
    <w:rsid w:val="00C05ECA"/>
    <w:rsid w:val="00C2082F"/>
    <w:rsid w:val="00C22F16"/>
    <w:rsid w:val="00C342E2"/>
    <w:rsid w:val="00C70CB6"/>
    <w:rsid w:val="00C7227B"/>
    <w:rsid w:val="00CC2871"/>
    <w:rsid w:val="00D171F0"/>
    <w:rsid w:val="00D179AE"/>
    <w:rsid w:val="00D34DC4"/>
    <w:rsid w:val="00D51466"/>
    <w:rsid w:val="00D57754"/>
    <w:rsid w:val="00D75BC2"/>
    <w:rsid w:val="00D903FF"/>
    <w:rsid w:val="00D9335D"/>
    <w:rsid w:val="00DD6A28"/>
    <w:rsid w:val="00DE4180"/>
    <w:rsid w:val="00DF45B0"/>
    <w:rsid w:val="00E00B73"/>
    <w:rsid w:val="00E15580"/>
    <w:rsid w:val="00E32D93"/>
    <w:rsid w:val="00E542A4"/>
    <w:rsid w:val="00E91D7E"/>
    <w:rsid w:val="00F073C9"/>
    <w:rsid w:val="00F24520"/>
    <w:rsid w:val="00F346BD"/>
    <w:rsid w:val="00F448D1"/>
    <w:rsid w:val="00F51D7F"/>
    <w:rsid w:val="00F66D4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4AA40"/>
  <w15:chartTrackingRefBased/>
  <w15:docId w15:val="{20CF9656-3C98-46B7-88D9-1F359F54A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6238">
      <w:bodyDiv w:val="1"/>
      <w:marLeft w:val="0"/>
      <w:marRight w:val="0"/>
      <w:marTop w:val="0"/>
      <w:marBottom w:val="0"/>
      <w:divBdr>
        <w:top w:val="none" w:sz="0" w:space="0" w:color="auto"/>
        <w:left w:val="none" w:sz="0" w:space="0" w:color="auto"/>
        <w:bottom w:val="none" w:sz="0" w:space="0" w:color="auto"/>
        <w:right w:val="none" w:sz="0" w:space="0" w:color="auto"/>
      </w:divBdr>
    </w:div>
    <w:div w:id="9112727">
      <w:bodyDiv w:val="1"/>
      <w:marLeft w:val="0"/>
      <w:marRight w:val="0"/>
      <w:marTop w:val="0"/>
      <w:marBottom w:val="0"/>
      <w:divBdr>
        <w:top w:val="none" w:sz="0" w:space="0" w:color="auto"/>
        <w:left w:val="none" w:sz="0" w:space="0" w:color="auto"/>
        <w:bottom w:val="none" w:sz="0" w:space="0" w:color="auto"/>
        <w:right w:val="none" w:sz="0" w:space="0" w:color="auto"/>
      </w:divBdr>
    </w:div>
    <w:div w:id="82842536">
      <w:bodyDiv w:val="1"/>
      <w:marLeft w:val="0"/>
      <w:marRight w:val="0"/>
      <w:marTop w:val="0"/>
      <w:marBottom w:val="0"/>
      <w:divBdr>
        <w:top w:val="none" w:sz="0" w:space="0" w:color="auto"/>
        <w:left w:val="none" w:sz="0" w:space="0" w:color="auto"/>
        <w:bottom w:val="none" w:sz="0" w:space="0" w:color="auto"/>
        <w:right w:val="none" w:sz="0" w:space="0" w:color="auto"/>
      </w:divBdr>
    </w:div>
    <w:div w:id="125778144">
      <w:bodyDiv w:val="1"/>
      <w:marLeft w:val="0"/>
      <w:marRight w:val="0"/>
      <w:marTop w:val="0"/>
      <w:marBottom w:val="0"/>
      <w:divBdr>
        <w:top w:val="none" w:sz="0" w:space="0" w:color="auto"/>
        <w:left w:val="none" w:sz="0" w:space="0" w:color="auto"/>
        <w:bottom w:val="none" w:sz="0" w:space="0" w:color="auto"/>
        <w:right w:val="none" w:sz="0" w:space="0" w:color="auto"/>
      </w:divBdr>
    </w:div>
    <w:div w:id="136579868">
      <w:bodyDiv w:val="1"/>
      <w:marLeft w:val="0"/>
      <w:marRight w:val="0"/>
      <w:marTop w:val="0"/>
      <w:marBottom w:val="0"/>
      <w:divBdr>
        <w:top w:val="none" w:sz="0" w:space="0" w:color="auto"/>
        <w:left w:val="none" w:sz="0" w:space="0" w:color="auto"/>
        <w:bottom w:val="none" w:sz="0" w:space="0" w:color="auto"/>
        <w:right w:val="none" w:sz="0" w:space="0" w:color="auto"/>
      </w:divBdr>
    </w:div>
    <w:div w:id="158158105">
      <w:bodyDiv w:val="1"/>
      <w:marLeft w:val="0"/>
      <w:marRight w:val="0"/>
      <w:marTop w:val="0"/>
      <w:marBottom w:val="0"/>
      <w:divBdr>
        <w:top w:val="none" w:sz="0" w:space="0" w:color="auto"/>
        <w:left w:val="none" w:sz="0" w:space="0" w:color="auto"/>
        <w:bottom w:val="none" w:sz="0" w:space="0" w:color="auto"/>
        <w:right w:val="none" w:sz="0" w:space="0" w:color="auto"/>
      </w:divBdr>
    </w:div>
    <w:div w:id="168301505">
      <w:bodyDiv w:val="1"/>
      <w:marLeft w:val="0"/>
      <w:marRight w:val="0"/>
      <w:marTop w:val="0"/>
      <w:marBottom w:val="0"/>
      <w:divBdr>
        <w:top w:val="none" w:sz="0" w:space="0" w:color="auto"/>
        <w:left w:val="none" w:sz="0" w:space="0" w:color="auto"/>
        <w:bottom w:val="none" w:sz="0" w:space="0" w:color="auto"/>
        <w:right w:val="none" w:sz="0" w:space="0" w:color="auto"/>
      </w:divBdr>
    </w:div>
    <w:div w:id="175929525">
      <w:bodyDiv w:val="1"/>
      <w:marLeft w:val="0"/>
      <w:marRight w:val="0"/>
      <w:marTop w:val="0"/>
      <w:marBottom w:val="0"/>
      <w:divBdr>
        <w:top w:val="none" w:sz="0" w:space="0" w:color="auto"/>
        <w:left w:val="none" w:sz="0" w:space="0" w:color="auto"/>
        <w:bottom w:val="none" w:sz="0" w:space="0" w:color="auto"/>
        <w:right w:val="none" w:sz="0" w:space="0" w:color="auto"/>
      </w:divBdr>
    </w:div>
    <w:div w:id="182865284">
      <w:bodyDiv w:val="1"/>
      <w:marLeft w:val="0"/>
      <w:marRight w:val="0"/>
      <w:marTop w:val="0"/>
      <w:marBottom w:val="0"/>
      <w:divBdr>
        <w:top w:val="none" w:sz="0" w:space="0" w:color="auto"/>
        <w:left w:val="none" w:sz="0" w:space="0" w:color="auto"/>
        <w:bottom w:val="none" w:sz="0" w:space="0" w:color="auto"/>
        <w:right w:val="none" w:sz="0" w:space="0" w:color="auto"/>
      </w:divBdr>
    </w:div>
    <w:div w:id="216547291">
      <w:bodyDiv w:val="1"/>
      <w:marLeft w:val="0"/>
      <w:marRight w:val="0"/>
      <w:marTop w:val="0"/>
      <w:marBottom w:val="0"/>
      <w:divBdr>
        <w:top w:val="none" w:sz="0" w:space="0" w:color="auto"/>
        <w:left w:val="none" w:sz="0" w:space="0" w:color="auto"/>
        <w:bottom w:val="none" w:sz="0" w:space="0" w:color="auto"/>
        <w:right w:val="none" w:sz="0" w:space="0" w:color="auto"/>
      </w:divBdr>
    </w:div>
    <w:div w:id="230427890">
      <w:bodyDiv w:val="1"/>
      <w:marLeft w:val="0"/>
      <w:marRight w:val="0"/>
      <w:marTop w:val="0"/>
      <w:marBottom w:val="0"/>
      <w:divBdr>
        <w:top w:val="none" w:sz="0" w:space="0" w:color="auto"/>
        <w:left w:val="none" w:sz="0" w:space="0" w:color="auto"/>
        <w:bottom w:val="none" w:sz="0" w:space="0" w:color="auto"/>
        <w:right w:val="none" w:sz="0" w:space="0" w:color="auto"/>
      </w:divBdr>
    </w:div>
    <w:div w:id="248780482">
      <w:bodyDiv w:val="1"/>
      <w:marLeft w:val="0"/>
      <w:marRight w:val="0"/>
      <w:marTop w:val="0"/>
      <w:marBottom w:val="0"/>
      <w:divBdr>
        <w:top w:val="none" w:sz="0" w:space="0" w:color="auto"/>
        <w:left w:val="none" w:sz="0" w:space="0" w:color="auto"/>
        <w:bottom w:val="none" w:sz="0" w:space="0" w:color="auto"/>
        <w:right w:val="none" w:sz="0" w:space="0" w:color="auto"/>
      </w:divBdr>
    </w:div>
    <w:div w:id="262693023">
      <w:bodyDiv w:val="1"/>
      <w:marLeft w:val="0"/>
      <w:marRight w:val="0"/>
      <w:marTop w:val="0"/>
      <w:marBottom w:val="0"/>
      <w:divBdr>
        <w:top w:val="none" w:sz="0" w:space="0" w:color="auto"/>
        <w:left w:val="none" w:sz="0" w:space="0" w:color="auto"/>
        <w:bottom w:val="none" w:sz="0" w:space="0" w:color="auto"/>
        <w:right w:val="none" w:sz="0" w:space="0" w:color="auto"/>
      </w:divBdr>
    </w:div>
    <w:div w:id="285234934">
      <w:bodyDiv w:val="1"/>
      <w:marLeft w:val="0"/>
      <w:marRight w:val="0"/>
      <w:marTop w:val="0"/>
      <w:marBottom w:val="0"/>
      <w:divBdr>
        <w:top w:val="none" w:sz="0" w:space="0" w:color="auto"/>
        <w:left w:val="none" w:sz="0" w:space="0" w:color="auto"/>
        <w:bottom w:val="none" w:sz="0" w:space="0" w:color="auto"/>
        <w:right w:val="none" w:sz="0" w:space="0" w:color="auto"/>
      </w:divBdr>
    </w:div>
    <w:div w:id="345179054">
      <w:bodyDiv w:val="1"/>
      <w:marLeft w:val="0"/>
      <w:marRight w:val="0"/>
      <w:marTop w:val="0"/>
      <w:marBottom w:val="0"/>
      <w:divBdr>
        <w:top w:val="none" w:sz="0" w:space="0" w:color="auto"/>
        <w:left w:val="none" w:sz="0" w:space="0" w:color="auto"/>
        <w:bottom w:val="none" w:sz="0" w:space="0" w:color="auto"/>
        <w:right w:val="none" w:sz="0" w:space="0" w:color="auto"/>
      </w:divBdr>
    </w:div>
    <w:div w:id="402531721">
      <w:bodyDiv w:val="1"/>
      <w:marLeft w:val="0"/>
      <w:marRight w:val="0"/>
      <w:marTop w:val="0"/>
      <w:marBottom w:val="0"/>
      <w:divBdr>
        <w:top w:val="none" w:sz="0" w:space="0" w:color="auto"/>
        <w:left w:val="none" w:sz="0" w:space="0" w:color="auto"/>
        <w:bottom w:val="none" w:sz="0" w:space="0" w:color="auto"/>
        <w:right w:val="none" w:sz="0" w:space="0" w:color="auto"/>
      </w:divBdr>
    </w:div>
    <w:div w:id="410347219">
      <w:bodyDiv w:val="1"/>
      <w:marLeft w:val="0"/>
      <w:marRight w:val="0"/>
      <w:marTop w:val="0"/>
      <w:marBottom w:val="0"/>
      <w:divBdr>
        <w:top w:val="none" w:sz="0" w:space="0" w:color="auto"/>
        <w:left w:val="none" w:sz="0" w:space="0" w:color="auto"/>
        <w:bottom w:val="none" w:sz="0" w:space="0" w:color="auto"/>
        <w:right w:val="none" w:sz="0" w:space="0" w:color="auto"/>
      </w:divBdr>
    </w:div>
    <w:div w:id="462894337">
      <w:bodyDiv w:val="1"/>
      <w:marLeft w:val="0"/>
      <w:marRight w:val="0"/>
      <w:marTop w:val="0"/>
      <w:marBottom w:val="0"/>
      <w:divBdr>
        <w:top w:val="none" w:sz="0" w:space="0" w:color="auto"/>
        <w:left w:val="none" w:sz="0" w:space="0" w:color="auto"/>
        <w:bottom w:val="none" w:sz="0" w:space="0" w:color="auto"/>
        <w:right w:val="none" w:sz="0" w:space="0" w:color="auto"/>
      </w:divBdr>
    </w:div>
    <w:div w:id="523976876">
      <w:bodyDiv w:val="1"/>
      <w:marLeft w:val="0"/>
      <w:marRight w:val="0"/>
      <w:marTop w:val="0"/>
      <w:marBottom w:val="0"/>
      <w:divBdr>
        <w:top w:val="none" w:sz="0" w:space="0" w:color="auto"/>
        <w:left w:val="none" w:sz="0" w:space="0" w:color="auto"/>
        <w:bottom w:val="none" w:sz="0" w:space="0" w:color="auto"/>
        <w:right w:val="none" w:sz="0" w:space="0" w:color="auto"/>
      </w:divBdr>
    </w:div>
    <w:div w:id="532425316">
      <w:bodyDiv w:val="1"/>
      <w:marLeft w:val="0"/>
      <w:marRight w:val="0"/>
      <w:marTop w:val="0"/>
      <w:marBottom w:val="0"/>
      <w:divBdr>
        <w:top w:val="none" w:sz="0" w:space="0" w:color="auto"/>
        <w:left w:val="none" w:sz="0" w:space="0" w:color="auto"/>
        <w:bottom w:val="none" w:sz="0" w:space="0" w:color="auto"/>
        <w:right w:val="none" w:sz="0" w:space="0" w:color="auto"/>
      </w:divBdr>
    </w:div>
    <w:div w:id="563680725">
      <w:bodyDiv w:val="1"/>
      <w:marLeft w:val="0"/>
      <w:marRight w:val="0"/>
      <w:marTop w:val="0"/>
      <w:marBottom w:val="0"/>
      <w:divBdr>
        <w:top w:val="none" w:sz="0" w:space="0" w:color="auto"/>
        <w:left w:val="none" w:sz="0" w:space="0" w:color="auto"/>
        <w:bottom w:val="none" w:sz="0" w:space="0" w:color="auto"/>
        <w:right w:val="none" w:sz="0" w:space="0" w:color="auto"/>
      </w:divBdr>
    </w:div>
    <w:div w:id="578365746">
      <w:bodyDiv w:val="1"/>
      <w:marLeft w:val="0"/>
      <w:marRight w:val="0"/>
      <w:marTop w:val="0"/>
      <w:marBottom w:val="0"/>
      <w:divBdr>
        <w:top w:val="none" w:sz="0" w:space="0" w:color="auto"/>
        <w:left w:val="none" w:sz="0" w:space="0" w:color="auto"/>
        <w:bottom w:val="none" w:sz="0" w:space="0" w:color="auto"/>
        <w:right w:val="none" w:sz="0" w:space="0" w:color="auto"/>
      </w:divBdr>
    </w:div>
    <w:div w:id="617494497">
      <w:bodyDiv w:val="1"/>
      <w:marLeft w:val="0"/>
      <w:marRight w:val="0"/>
      <w:marTop w:val="0"/>
      <w:marBottom w:val="0"/>
      <w:divBdr>
        <w:top w:val="none" w:sz="0" w:space="0" w:color="auto"/>
        <w:left w:val="none" w:sz="0" w:space="0" w:color="auto"/>
        <w:bottom w:val="none" w:sz="0" w:space="0" w:color="auto"/>
        <w:right w:val="none" w:sz="0" w:space="0" w:color="auto"/>
      </w:divBdr>
    </w:div>
    <w:div w:id="631714007">
      <w:bodyDiv w:val="1"/>
      <w:marLeft w:val="0"/>
      <w:marRight w:val="0"/>
      <w:marTop w:val="0"/>
      <w:marBottom w:val="0"/>
      <w:divBdr>
        <w:top w:val="none" w:sz="0" w:space="0" w:color="auto"/>
        <w:left w:val="none" w:sz="0" w:space="0" w:color="auto"/>
        <w:bottom w:val="none" w:sz="0" w:space="0" w:color="auto"/>
        <w:right w:val="none" w:sz="0" w:space="0" w:color="auto"/>
      </w:divBdr>
    </w:div>
    <w:div w:id="654383987">
      <w:bodyDiv w:val="1"/>
      <w:marLeft w:val="0"/>
      <w:marRight w:val="0"/>
      <w:marTop w:val="0"/>
      <w:marBottom w:val="0"/>
      <w:divBdr>
        <w:top w:val="none" w:sz="0" w:space="0" w:color="auto"/>
        <w:left w:val="none" w:sz="0" w:space="0" w:color="auto"/>
        <w:bottom w:val="none" w:sz="0" w:space="0" w:color="auto"/>
        <w:right w:val="none" w:sz="0" w:space="0" w:color="auto"/>
      </w:divBdr>
    </w:div>
    <w:div w:id="692076238">
      <w:bodyDiv w:val="1"/>
      <w:marLeft w:val="0"/>
      <w:marRight w:val="0"/>
      <w:marTop w:val="0"/>
      <w:marBottom w:val="0"/>
      <w:divBdr>
        <w:top w:val="none" w:sz="0" w:space="0" w:color="auto"/>
        <w:left w:val="none" w:sz="0" w:space="0" w:color="auto"/>
        <w:bottom w:val="none" w:sz="0" w:space="0" w:color="auto"/>
        <w:right w:val="none" w:sz="0" w:space="0" w:color="auto"/>
      </w:divBdr>
    </w:div>
    <w:div w:id="692416775">
      <w:bodyDiv w:val="1"/>
      <w:marLeft w:val="0"/>
      <w:marRight w:val="0"/>
      <w:marTop w:val="0"/>
      <w:marBottom w:val="0"/>
      <w:divBdr>
        <w:top w:val="none" w:sz="0" w:space="0" w:color="auto"/>
        <w:left w:val="none" w:sz="0" w:space="0" w:color="auto"/>
        <w:bottom w:val="none" w:sz="0" w:space="0" w:color="auto"/>
        <w:right w:val="none" w:sz="0" w:space="0" w:color="auto"/>
      </w:divBdr>
    </w:div>
    <w:div w:id="695272086">
      <w:bodyDiv w:val="1"/>
      <w:marLeft w:val="0"/>
      <w:marRight w:val="0"/>
      <w:marTop w:val="0"/>
      <w:marBottom w:val="0"/>
      <w:divBdr>
        <w:top w:val="none" w:sz="0" w:space="0" w:color="auto"/>
        <w:left w:val="none" w:sz="0" w:space="0" w:color="auto"/>
        <w:bottom w:val="none" w:sz="0" w:space="0" w:color="auto"/>
        <w:right w:val="none" w:sz="0" w:space="0" w:color="auto"/>
      </w:divBdr>
    </w:div>
    <w:div w:id="704139027">
      <w:bodyDiv w:val="1"/>
      <w:marLeft w:val="0"/>
      <w:marRight w:val="0"/>
      <w:marTop w:val="0"/>
      <w:marBottom w:val="0"/>
      <w:divBdr>
        <w:top w:val="none" w:sz="0" w:space="0" w:color="auto"/>
        <w:left w:val="none" w:sz="0" w:space="0" w:color="auto"/>
        <w:bottom w:val="none" w:sz="0" w:space="0" w:color="auto"/>
        <w:right w:val="none" w:sz="0" w:space="0" w:color="auto"/>
      </w:divBdr>
    </w:div>
    <w:div w:id="712340774">
      <w:bodyDiv w:val="1"/>
      <w:marLeft w:val="0"/>
      <w:marRight w:val="0"/>
      <w:marTop w:val="0"/>
      <w:marBottom w:val="0"/>
      <w:divBdr>
        <w:top w:val="none" w:sz="0" w:space="0" w:color="auto"/>
        <w:left w:val="none" w:sz="0" w:space="0" w:color="auto"/>
        <w:bottom w:val="none" w:sz="0" w:space="0" w:color="auto"/>
        <w:right w:val="none" w:sz="0" w:space="0" w:color="auto"/>
      </w:divBdr>
    </w:div>
    <w:div w:id="714355116">
      <w:bodyDiv w:val="1"/>
      <w:marLeft w:val="0"/>
      <w:marRight w:val="0"/>
      <w:marTop w:val="0"/>
      <w:marBottom w:val="0"/>
      <w:divBdr>
        <w:top w:val="none" w:sz="0" w:space="0" w:color="auto"/>
        <w:left w:val="none" w:sz="0" w:space="0" w:color="auto"/>
        <w:bottom w:val="none" w:sz="0" w:space="0" w:color="auto"/>
        <w:right w:val="none" w:sz="0" w:space="0" w:color="auto"/>
      </w:divBdr>
    </w:div>
    <w:div w:id="805582308">
      <w:bodyDiv w:val="1"/>
      <w:marLeft w:val="0"/>
      <w:marRight w:val="0"/>
      <w:marTop w:val="0"/>
      <w:marBottom w:val="0"/>
      <w:divBdr>
        <w:top w:val="none" w:sz="0" w:space="0" w:color="auto"/>
        <w:left w:val="none" w:sz="0" w:space="0" w:color="auto"/>
        <w:bottom w:val="none" w:sz="0" w:space="0" w:color="auto"/>
        <w:right w:val="none" w:sz="0" w:space="0" w:color="auto"/>
      </w:divBdr>
    </w:div>
    <w:div w:id="838542073">
      <w:bodyDiv w:val="1"/>
      <w:marLeft w:val="0"/>
      <w:marRight w:val="0"/>
      <w:marTop w:val="0"/>
      <w:marBottom w:val="0"/>
      <w:divBdr>
        <w:top w:val="none" w:sz="0" w:space="0" w:color="auto"/>
        <w:left w:val="none" w:sz="0" w:space="0" w:color="auto"/>
        <w:bottom w:val="none" w:sz="0" w:space="0" w:color="auto"/>
        <w:right w:val="none" w:sz="0" w:space="0" w:color="auto"/>
      </w:divBdr>
    </w:div>
    <w:div w:id="839586001">
      <w:bodyDiv w:val="1"/>
      <w:marLeft w:val="0"/>
      <w:marRight w:val="0"/>
      <w:marTop w:val="0"/>
      <w:marBottom w:val="0"/>
      <w:divBdr>
        <w:top w:val="none" w:sz="0" w:space="0" w:color="auto"/>
        <w:left w:val="none" w:sz="0" w:space="0" w:color="auto"/>
        <w:bottom w:val="none" w:sz="0" w:space="0" w:color="auto"/>
        <w:right w:val="none" w:sz="0" w:space="0" w:color="auto"/>
      </w:divBdr>
    </w:div>
    <w:div w:id="847212393">
      <w:bodyDiv w:val="1"/>
      <w:marLeft w:val="0"/>
      <w:marRight w:val="0"/>
      <w:marTop w:val="0"/>
      <w:marBottom w:val="0"/>
      <w:divBdr>
        <w:top w:val="none" w:sz="0" w:space="0" w:color="auto"/>
        <w:left w:val="none" w:sz="0" w:space="0" w:color="auto"/>
        <w:bottom w:val="none" w:sz="0" w:space="0" w:color="auto"/>
        <w:right w:val="none" w:sz="0" w:space="0" w:color="auto"/>
      </w:divBdr>
    </w:div>
    <w:div w:id="878973258">
      <w:bodyDiv w:val="1"/>
      <w:marLeft w:val="0"/>
      <w:marRight w:val="0"/>
      <w:marTop w:val="0"/>
      <w:marBottom w:val="0"/>
      <w:divBdr>
        <w:top w:val="none" w:sz="0" w:space="0" w:color="auto"/>
        <w:left w:val="none" w:sz="0" w:space="0" w:color="auto"/>
        <w:bottom w:val="none" w:sz="0" w:space="0" w:color="auto"/>
        <w:right w:val="none" w:sz="0" w:space="0" w:color="auto"/>
      </w:divBdr>
    </w:div>
    <w:div w:id="889341190">
      <w:bodyDiv w:val="1"/>
      <w:marLeft w:val="0"/>
      <w:marRight w:val="0"/>
      <w:marTop w:val="0"/>
      <w:marBottom w:val="0"/>
      <w:divBdr>
        <w:top w:val="none" w:sz="0" w:space="0" w:color="auto"/>
        <w:left w:val="none" w:sz="0" w:space="0" w:color="auto"/>
        <w:bottom w:val="none" w:sz="0" w:space="0" w:color="auto"/>
        <w:right w:val="none" w:sz="0" w:space="0" w:color="auto"/>
      </w:divBdr>
    </w:div>
    <w:div w:id="898319039">
      <w:bodyDiv w:val="1"/>
      <w:marLeft w:val="0"/>
      <w:marRight w:val="0"/>
      <w:marTop w:val="0"/>
      <w:marBottom w:val="0"/>
      <w:divBdr>
        <w:top w:val="none" w:sz="0" w:space="0" w:color="auto"/>
        <w:left w:val="none" w:sz="0" w:space="0" w:color="auto"/>
        <w:bottom w:val="none" w:sz="0" w:space="0" w:color="auto"/>
        <w:right w:val="none" w:sz="0" w:space="0" w:color="auto"/>
      </w:divBdr>
    </w:div>
    <w:div w:id="919679808">
      <w:bodyDiv w:val="1"/>
      <w:marLeft w:val="0"/>
      <w:marRight w:val="0"/>
      <w:marTop w:val="0"/>
      <w:marBottom w:val="0"/>
      <w:divBdr>
        <w:top w:val="none" w:sz="0" w:space="0" w:color="auto"/>
        <w:left w:val="none" w:sz="0" w:space="0" w:color="auto"/>
        <w:bottom w:val="none" w:sz="0" w:space="0" w:color="auto"/>
        <w:right w:val="none" w:sz="0" w:space="0" w:color="auto"/>
      </w:divBdr>
    </w:div>
    <w:div w:id="932779109">
      <w:bodyDiv w:val="1"/>
      <w:marLeft w:val="0"/>
      <w:marRight w:val="0"/>
      <w:marTop w:val="0"/>
      <w:marBottom w:val="0"/>
      <w:divBdr>
        <w:top w:val="none" w:sz="0" w:space="0" w:color="auto"/>
        <w:left w:val="none" w:sz="0" w:space="0" w:color="auto"/>
        <w:bottom w:val="none" w:sz="0" w:space="0" w:color="auto"/>
        <w:right w:val="none" w:sz="0" w:space="0" w:color="auto"/>
      </w:divBdr>
    </w:div>
    <w:div w:id="976686462">
      <w:bodyDiv w:val="1"/>
      <w:marLeft w:val="0"/>
      <w:marRight w:val="0"/>
      <w:marTop w:val="0"/>
      <w:marBottom w:val="0"/>
      <w:divBdr>
        <w:top w:val="none" w:sz="0" w:space="0" w:color="auto"/>
        <w:left w:val="none" w:sz="0" w:space="0" w:color="auto"/>
        <w:bottom w:val="none" w:sz="0" w:space="0" w:color="auto"/>
        <w:right w:val="none" w:sz="0" w:space="0" w:color="auto"/>
      </w:divBdr>
    </w:div>
    <w:div w:id="1062824100">
      <w:bodyDiv w:val="1"/>
      <w:marLeft w:val="0"/>
      <w:marRight w:val="0"/>
      <w:marTop w:val="0"/>
      <w:marBottom w:val="0"/>
      <w:divBdr>
        <w:top w:val="none" w:sz="0" w:space="0" w:color="auto"/>
        <w:left w:val="none" w:sz="0" w:space="0" w:color="auto"/>
        <w:bottom w:val="none" w:sz="0" w:space="0" w:color="auto"/>
        <w:right w:val="none" w:sz="0" w:space="0" w:color="auto"/>
      </w:divBdr>
    </w:div>
    <w:div w:id="1063603688">
      <w:bodyDiv w:val="1"/>
      <w:marLeft w:val="0"/>
      <w:marRight w:val="0"/>
      <w:marTop w:val="0"/>
      <w:marBottom w:val="0"/>
      <w:divBdr>
        <w:top w:val="none" w:sz="0" w:space="0" w:color="auto"/>
        <w:left w:val="none" w:sz="0" w:space="0" w:color="auto"/>
        <w:bottom w:val="none" w:sz="0" w:space="0" w:color="auto"/>
        <w:right w:val="none" w:sz="0" w:space="0" w:color="auto"/>
      </w:divBdr>
    </w:div>
    <w:div w:id="1068915171">
      <w:bodyDiv w:val="1"/>
      <w:marLeft w:val="0"/>
      <w:marRight w:val="0"/>
      <w:marTop w:val="0"/>
      <w:marBottom w:val="0"/>
      <w:divBdr>
        <w:top w:val="none" w:sz="0" w:space="0" w:color="auto"/>
        <w:left w:val="none" w:sz="0" w:space="0" w:color="auto"/>
        <w:bottom w:val="none" w:sz="0" w:space="0" w:color="auto"/>
        <w:right w:val="none" w:sz="0" w:space="0" w:color="auto"/>
      </w:divBdr>
    </w:div>
    <w:div w:id="1072389685">
      <w:bodyDiv w:val="1"/>
      <w:marLeft w:val="0"/>
      <w:marRight w:val="0"/>
      <w:marTop w:val="0"/>
      <w:marBottom w:val="0"/>
      <w:divBdr>
        <w:top w:val="none" w:sz="0" w:space="0" w:color="auto"/>
        <w:left w:val="none" w:sz="0" w:space="0" w:color="auto"/>
        <w:bottom w:val="none" w:sz="0" w:space="0" w:color="auto"/>
        <w:right w:val="none" w:sz="0" w:space="0" w:color="auto"/>
      </w:divBdr>
    </w:div>
    <w:div w:id="1164517500">
      <w:bodyDiv w:val="1"/>
      <w:marLeft w:val="0"/>
      <w:marRight w:val="0"/>
      <w:marTop w:val="0"/>
      <w:marBottom w:val="0"/>
      <w:divBdr>
        <w:top w:val="none" w:sz="0" w:space="0" w:color="auto"/>
        <w:left w:val="none" w:sz="0" w:space="0" w:color="auto"/>
        <w:bottom w:val="none" w:sz="0" w:space="0" w:color="auto"/>
        <w:right w:val="none" w:sz="0" w:space="0" w:color="auto"/>
      </w:divBdr>
    </w:div>
    <w:div w:id="1200242433">
      <w:bodyDiv w:val="1"/>
      <w:marLeft w:val="0"/>
      <w:marRight w:val="0"/>
      <w:marTop w:val="0"/>
      <w:marBottom w:val="0"/>
      <w:divBdr>
        <w:top w:val="none" w:sz="0" w:space="0" w:color="auto"/>
        <w:left w:val="none" w:sz="0" w:space="0" w:color="auto"/>
        <w:bottom w:val="none" w:sz="0" w:space="0" w:color="auto"/>
        <w:right w:val="none" w:sz="0" w:space="0" w:color="auto"/>
      </w:divBdr>
    </w:div>
    <w:div w:id="1205482221">
      <w:bodyDiv w:val="1"/>
      <w:marLeft w:val="0"/>
      <w:marRight w:val="0"/>
      <w:marTop w:val="0"/>
      <w:marBottom w:val="0"/>
      <w:divBdr>
        <w:top w:val="none" w:sz="0" w:space="0" w:color="auto"/>
        <w:left w:val="none" w:sz="0" w:space="0" w:color="auto"/>
        <w:bottom w:val="none" w:sz="0" w:space="0" w:color="auto"/>
        <w:right w:val="none" w:sz="0" w:space="0" w:color="auto"/>
      </w:divBdr>
    </w:div>
    <w:div w:id="1267928387">
      <w:bodyDiv w:val="1"/>
      <w:marLeft w:val="0"/>
      <w:marRight w:val="0"/>
      <w:marTop w:val="0"/>
      <w:marBottom w:val="0"/>
      <w:divBdr>
        <w:top w:val="none" w:sz="0" w:space="0" w:color="auto"/>
        <w:left w:val="none" w:sz="0" w:space="0" w:color="auto"/>
        <w:bottom w:val="none" w:sz="0" w:space="0" w:color="auto"/>
        <w:right w:val="none" w:sz="0" w:space="0" w:color="auto"/>
      </w:divBdr>
    </w:div>
    <w:div w:id="1273247925">
      <w:bodyDiv w:val="1"/>
      <w:marLeft w:val="0"/>
      <w:marRight w:val="0"/>
      <w:marTop w:val="0"/>
      <w:marBottom w:val="0"/>
      <w:divBdr>
        <w:top w:val="none" w:sz="0" w:space="0" w:color="auto"/>
        <w:left w:val="none" w:sz="0" w:space="0" w:color="auto"/>
        <w:bottom w:val="none" w:sz="0" w:space="0" w:color="auto"/>
        <w:right w:val="none" w:sz="0" w:space="0" w:color="auto"/>
      </w:divBdr>
    </w:div>
    <w:div w:id="1279415534">
      <w:bodyDiv w:val="1"/>
      <w:marLeft w:val="0"/>
      <w:marRight w:val="0"/>
      <w:marTop w:val="0"/>
      <w:marBottom w:val="0"/>
      <w:divBdr>
        <w:top w:val="none" w:sz="0" w:space="0" w:color="auto"/>
        <w:left w:val="none" w:sz="0" w:space="0" w:color="auto"/>
        <w:bottom w:val="none" w:sz="0" w:space="0" w:color="auto"/>
        <w:right w:val="none" w:sz="0" w:space="0" w:color="auto"/>
      </w:divBdr>
    </w:div>
    <w:div w:id="1280912565">
      <w:bodyDiv w:val="1"/>
      <w:marLeft w:val="0"/>
      <w:marRight w:val="0"/>
      <w:marTop w:val="0"/>
      <w:marBottom w:val="0"/>
      <w:divBdr>
        <w:top w:val="none" w:sz="0" w:space="0" w:color="auto"/>
        <w:left w:val="none" w:sz="0" w:space="0" w:color="auto"/>
        <w:bottom w:val="none" w:sz="0" w:space="0" w:color="auto"/>
        <w:right w:val="none" w:sz="0" w:space="0" w:color="auto"/>
      </w:divBdr>
    </w:div>
    <w:div w:id="1291933425">
      <w:bodyDiv w:val="1"/>
      <w:marLeft w:val="0"/>
      <w:marRight w:val="0"/>
      <w:marTop w:val="0"/>
      <w:marBottom w:val="0"/>
      <w:divBdr>
        <w:top w:val="none" w:sz="0" w:space="0" w:color="auto"/>
        <w:left w:val="none" w:sz="0" w:space="0" w:color="auto"/>
        <w:bottom w:val="none" w:sz="0" w:space="0" w:color="auto"/>
        <w:right w:val="none" w:sz="0" w:space="0" w:color="auto"/>
      </w:divBdr>
    </w:div>
    <w:div w:id="1324968726">
      <w:bodyDiv w:val="1"/>
      <w:marLeft w:val="0"/>
      <w:marRight w:val="0"/>
      <w:marTop w:val="0"/>
      <w:marBottom w:val="0"/>
      <w:divBdr>
        <w:top w:val="none" w:sz="0" w:space="0" w:color="auto"/>
        <w:left w:val="none" w:sz="0" w:space="0" w:color="auto"/>
        <w:bottom w:val="none" w:sz="0" w:space="0" w:color="auto"/>
        <w:right w:val="none" w:sz="0" w:space="0" w:color="auto"/>
      </w:divBdr>
    </w:div>
    <w:div w:id="1395813683">
      <w:bodyDiv w:val="1"/>
      <w:marLeft w:val="0"/>
      <w:marRight w:val="0"/>
      <w:marTop w:val="0"/>
      <w:marBottom w:val="0"/>
      <w:divBdr>
        <w:top w:val="none" w:sz="0" w:space="0" w:color="auto"/>
        <w:left w:val="none" w:sz="0" w:space="0" w:color="auto"/>
        <w:bottom w:val="none" w:sz="0" w:space="0" w:color="auto"/>
        <w:right w:val="none" w:sz="0" w:space="0" w:color="auto"/>
      </w:divBdr>
    </w:div>
    <w:div w:id="1405761255">
      <w:bodyDiv w:val="1"/>
      <w:marLeft w:val="0"/>
      <w:marRight w:val="0"/>
      <w:marTop w:val="0"/>
      <w:marBottom w:val="0"/>
      <w:divBdr>
        <w:top w:val="none" w:sz="0" w:space="0" w:color="auto"/>
        <w:left w:val="none" w:sz="0" w:space="0" w:color="auto"/>
        <w:bottom w:val="none" w:sz="0" w:space="0" w:color="auto"/>
        <w:right w:val="none" w:sz="0" w:space="0" w:color="auto"/>
      </w:divBdr>
    </w:div>
    <w:div w:id="1481772383">
      <w:bodyDiv w:val="1"/>
      <w:marLeft w:val="0"/>
      <w:marRight w:val="0"/>
      <w:marTop w:val="0"/>
      <w:marBottom w:val="0"/>
      <w:divBdr>
        <w:top w:val="none" w:sz="0" w:space="0" w:color="auto"/>
        <w:left w:val="none" w:sz="0" w:space="0" w:color="auto"/>
        <w:bottom w:val="none" w:sz="0" w:space="0" w:color="auto"/>
        <w:right w:val="none" w:sz="0" w:space="0" w:color="auto"/>
      </w:divBdr>
    </w:div>
    <w:div w:id="1515072503">
      <w:bodyDiv w:val="1"/>
      <w:marLeft w:val="0"/>
      <w:marRight w:val="0"/>
      <w:marTop w:val="0"/>
      <w:marBottom w:val="0"/>
      <w:divBdr>
        <w:top w:val="none" w:sz="0" w:space="0" w:color="auto"/>
        <w:left w:val="none" w:sz="0" w:space="0" w:color="auto"/>
        <w:bottom w:val="none" w:sz="0" w:space="0" w:color="auto"/>
        <w:right w:val="none" w:sz="0" w:space="0" w:color="auto"/>
      </w:divBdr>
    </w:div>
    <w:div w:id="1529753087">
      <w:bodyDiv w:val="1"/>
      <w:marLeft w:val="0"/>
      <w:marRight w:val="0"/>
      <w:marTop w:val="0"/>
      <w:marBottom w:val="0"/>
      <w:divBdr>
        <w:top w:val="none" w:sz="0" w:space="0" w:color="auto"/>
        <w:left w:val="none" w:sz="0" w:space="0" w:color="auto"/>
        <w:bottom w:val="none" w:sz="0" w:space="0" w:color="auto"/>
        <w:right w:val="none" w:sz="0" w:space="0" w:color="auto"/>
      </w:divBdr>
    </w:div>
    <w:div w:id="1543059523">
      <w:bodyDiv w:val="1"/>
      <w:marLeft w:val="0"/>
      <w:marRight w:val="0"/>
      <w:marTop w:val="0"/>
      <w:marBottom w:val="0"/>
      <w:divBdr>
        <w:top w:val="none" w:sz="0" w:space="0" w:color="auto"/>
        <w:left w:val="none" w:sz="0" w:space="0" w:color="auto"/>
        <w:bottom w:val="none" w:sz="0" w:space="0" w:color="auto"/>
        <w:right w:val="none" w:sz="0" w:space="0" w:color="auto"/>
      </w:divBdr>
    </w:div>
    <w:div w:id="1544442466">
      <w:bodyDiv w:val="1"/>
      <w:marLeft w:val="0"/>
      <w:marRight w:val="0"/>
      <w:marTop w:val="0"/>
      <w:marBottom w:val="0"/>
      <w:divBdr>
        <w:top w:val="none" w:sz="0" w:space="0" w:color="auto"/>
        <w:left w:val="none" w:sz="0" w:space="0" w:color="auto"/>
        <w:bottom w:val="none" w:sz="0" w:space="0" w:color="auto"/>
        <w:right w:val="none" w:sz="0" w:space="0" w:color="auto"/>
      </w:divBdr>
    </w:div>
    <w:div w:id="1579904558">
      <w:bodyDiv w:val="1"/>
      <w:marLeft w:val="0"/>
      <w:marRight w:val="0"/>
      <w:marTop w:val="0"/>
      <w:marBottom w:val="0"/>
      <w:divBdr>
        <w:top w:val="none" w:sz="0" w:space="0" w:color="auto"/>
        <w:left w:val="none" w:sz="0" w:space="0" w:color="auto"/>
        <w:bottom w:val="none" w:sz="0" w:space="0" w:color="auto"/>
        <w:right w:val="none" w:sz="0" w:space="0" w:color="auto"/>
      </w:divBdr>
    </w:div>
    <w:div w:id="1626350432">
      <w:bodyDiv w:val="1"/>
      <w:marLeft w:val="0"/>
      <w:marRight w:val="0"/>
      <w:marTop w:val="0"/>
      <w:marBottom w:val="0"/>
      <w:divBdr>
        <w:top w:val="none" w:sz="0" w:space="0" w:color="auto"/>
        <w:left w:val="none" w:sz="0" w:space="0" w:color="auto"/>
        <w:bottom w:val="none" w:sz="0" w:space="0" w:color="auto"/>
        <w:right w:val="none" w:sz="0" w:space="0" w:color="auto"/>
      </w:divBdr>
    </w:div>
    <w:div w:id="1629967507">
      <w:bodyDiv w:val="1"/>
      <w:marLeft w:val="0"/>
      <w:marRight w:val="0"/>
      <w:marTop w:val="0"/>
      <w:marBottom w:val="0"/>
      <w:divBdr>
        <w:top w:val="none" w:sz="0" w:space="0" w:color="auto"/>
        <w:left w:val="none" w:sz="0" w:space="0" w:color="auto"/>
        <w:bottom w:val="none" w:sz="0" w:space="0" w:color="auto"/>
        <w:right w:val="none" w:sz="0" w:space="0" w:color="auto"/>
      </w:divBdr>
    </w:div>
    <w:div w:id="1647125750">
      <w:bodyDiv w:val="1"/>
      <w:marLeft w:val="0"/>
      <w:marRight w:val="0"/>
      <w:marTop w:val="0"/>
      <w:marBottom w:val="0"/>
      <w:divBdr>
        <w:top w:val="none" w:sz="0" w:space="0" w:color="auto"/>
        <w:left w:val="none" w:sz="0" w:space="0" w:color="auto"/>
        <w:bottom w:val="none" w:sz="0" w:space="0" w:color="auto"/>
        <w:right w:val="none" w:sz="0" w:space="0" w:color="auto"/>
      </w:divBdr>
    </w:div>
    <w:div w:id="1658419883">
      <w:bodyDiv w:val="1"/>
      <w:marLeft w:val="0"/>
      <w:marRight w:val="0"/>
      <w:marTop w:val="0"/>
      <w:marBottom w:val="0"/>
      <w:divBdr>
        <w:top w:val="none" w:sz="0" w:space="0" w:color="auto"/>
        <w:left w:val="none" w:sz="0" w:space="0" w:color="auto"/>
        <w:bottom w:val="none" w:sz="0" w:space="0" w:color="auto"/>
        <w:right w:val="none" w:sz="0" w:space="0" w:color="auto"/>
      </w:divBdr>
    </w:div>
    <w:div w:id="1673557969">
      <w:bodyDiv w:val="1"/>
      <w:marLeft w:val="0"/>
      <w:marRight w:val="0"/>
      <w:marTop w:val="0"/>
      <w:marBottom w:val="0"/>
      <w:divBdr>
        <w:top w:val="none" w:sz="0" w:space="0" w:color="auto"/>
        <w:left w:val="none" w:sz="0" w:space="0" w:color="auto"/>
        <w:bottom w:val="none" w:sz="0" w:space="0" w:color="auto"/>
        <w:right w:val="none" w:sz="0" w:space="0" w:color="auto"/>
      </w:divBdr>
    </w:div>
    <w:div w:id="1677228539">
      <w:bodyDiv w:val="1"/>
      <w:marLeft w:val="0"/>
      <w:marRight w:val="0"/>
      <w:marTop w:val="0"/>
      <w:marBottom w:val="0"/>
      <w:divBdr>
        <w:top w:val="none" w:sz="0" w:space="0" w:color="auto"/>
        <w:left w:val="none" w:sz="0" w:space="0" w:color="auto"/>
        <w:bottom w:val="none" w:sz="0" w:space="0" w:color="auto"/>
        <w:right w:val="none" w:sz="0" w:space="0" w:color="auto"/>
      </w:divBdr>
    </w:div>
    <w:div w:id="1693218236">
      <w:bodyDiv w:val="1"/>
      <w:marLeft w:val="0"/>
      <w:marRight w:val="0"/>
      <w:marTop w:val="0"/>
      <w:marBottom w:val="0"/>
      <w:divBdr>
        <w:top w:val="none" w:sz="0" w:space="0" w:color="auto"/>
        <w:left w:val="none" w:sz="0" w:space="0" w:color="auto"/>
        <w:bottom w:val="none" w:sz="0" w:space="0" w:color="auto"/>
        <w:right w:val="none" w:sz="0" w:space="0" w:color="auto"/>
      </w:divBdr>
    </w:div>
    <w:div w:id="1710914830">
      <w:bodyDiv w:val="1"/>
      <w:marLeft w:val="0"/>
      <w:marRight w:val="0"/>
      <w:marTop w:val="0"/>
      <w:marBottom w:val="0"/>
      <w:divBdr>
        <w:top w:val="none" w:sz="0" w:space="0" w:color="auto"/>
        <w:left w:val="none" w:sz="0" w:space="0" w:color="auto"/>
        <w:bottom w:val="none" w:sz="0" w:space="0" w:color="auto"/>
        <w:right w:val="none" w:sz="0" w:space="0" w:color="auto"/>
      </w:divBdr>
    </w:div>
    <w:div w:id="1714967096">
      <w:bodyDiv w:val="1"/>
      <w:marLeft w:val="0"/>
      <w:marRight w:val="0"/>
      <w:marTop w:val="0"/>
      <w:marBottom w:val="0"/>
      <w:divBdr>
        <w:top w:val="none" w:sz="0" w:space="0" w:color="auto"/>
        <w:left w:val="none" w:sz="0" w:space="0" w:color="auto"/>
        <w:bottom w:val="none" w:sz="0" w:space="0" w:color="auto"/>
        <w:right w:val="none" w:sz="0" w:space="0" w:color="auto"/>
      </w:divBdr>
    </w:div>
    <w:div w:id="1722438691">
      <w:bodyDiv w:val="1"/>
      <w:marLeft w:val="0"/>
      <w:marRight w:val="0"/>
      <w:marTop w:val="0"/>
      <w:marBottom w:val="0"/>
      <w:divBdr>
        <w:top w:val="none" w:sz="0" w:space="0" w:color="auto"/>
        <w:left w:val="none" w:sz="0" w:space="0" w:color="auto"/>
        <w:bottom w:val="none" w:sz="0" w:space="0" w:color="auto"/>
        <w:right w:val="none" w:sz="0" w:space="0" w:color="auto"/>
      </w:divBdr>
    </w:div>
    <w:div w:id="1734234147">
      <w:bodyDiv w:val="1"/>
      <w:marLeft w:val="0"/>
      <w:marRight w:val="0"/>
      <w:marTop w:val="0"/>
      <w:marBottom w:val="0"/>
      <w:divBdr>
        <w:top w:val="none" w:sz="0" w:space="0" w:color="auto"/>
        <w:left w:val="none" w:sz="0" w:space="0" w:color="auto"/>
        <w:bottom w:val="none" w:sz="0" w:space="0" w:color="auto"/>
        <w:right w:val="none" w:sz="0" w:space="0" w:color="auto"/>
      </w:divBdr>
    </w:div>
    <w:div w:id="1760564633">
      <w:bodyDiv w:val="1"/>
      <w:marLeft w:val="0"/>
      <w:marRight w:val="0"/>
      <w:marTop w:val="0"/>
      <w:marBottom w:val="0"/>
      <w:divBdr>
        <w:top w:val="none" w:sz="0" w:space="0" w:color="auto"/>
        <w:left w:val="none" w:sz="0" w:space="0" w:color="auto"/>
        <w:bottom w:val="none" w:sz="0" w:space="0" w:color="auto"/>
        <w:right w:val="none" w:sz="0" w:space="0" w:color="auto"/>
      </w:divBdr>
    </w:div>
    <w:div w:id="1832597248">
      <w:bodyDiv w:val="1"/>
      <w:marLeft w:val="0"/>
      <w:marRight w:val="0"/>
      <w:marTop w:val="0"/>
      <w:marBottom w:val="0"/>
      <w:divBdr>
        <w:top w:val="none" w:sz="0" w:space="0" w:color="auto"/>
        <w:left w:val="none" w:sz="0" w:space="0" w:color="auto"/>
        <w:bottom w:val="none" w:sz="0" w:space="0" w:color="auto"/>
        <w:right w:val="none" w:sz="0" w:space="0" w:color="auto"/>
      </w:divBdr>
    </w:div>
    <w:div w:id="1884780334">
      <w:bodyDiv w:val="1"/>
      <w:marLeft w:val="0"/>
      <w:marRight w:val="0"/>
      <w:marTop w:val="0"/>
      <w:marBottom w:val="0"/>
      <w:divBdr>
        <w:top w:val="none" w:sz="0" w:space="0" w:color="auto"/>
        <w:left w:val="none" w:sz="0" w:space="0" w:color="auto"/>
        <w:bottom w:val="none" w:sz="0" w:space="0" w:color="auto"/>
        <w:right w:val="none" w:sz="0" w:space="0" w:color="auto"/>
      </w:divBdr>
    </w:div>
    <w:div w:id="1896087706">
      <w:bodyDiv w:val="1"/>
      <w:marLeft w:val="0"/>
      <w:marRight w:val="0"/>
      <w:marTop w:val="0"/>
      <w:marBottom w:val="0"/>
      <w:divBdr>
        <w:top w:val="none" w:sz="0" w:space="0" w:color="auto"/>
        <w:left w:val="none" w:sz="0" w:space="0" w:color="auto"/>
        <w:bottom w:val="none" w:sz="0" w:space="0" w:color="auto"/>
        <w:right w:val="none" w:sz="0" w:space="0" w:color="auto"/>
      </w:divBdr>
    </w:div>
    <w:div w:id="1912810272">
      <w:bodyDiv w:val="1"/>
      <w:marLeft w:val="0"/>
      <w:marRight w:val="0"/>
      <w:marTop w:val="0"/>
      <w:marBottom w:val="0"/>
      <w:divBdr>
        <w:top w:val="none" w:sz="0" w:space="0" w:color="auto"/>
        <w:left w:val="none" w:sz="0" w:space="0" w:color="auto"/>
        <w:bottom w:val="none" w:sz="0" w:space="0" w:color="auto"/>
        <w:right w:val="none" w:sz="0" w:space="0" w:color="auto"/>
      </w:divBdr>
    </w:div>
    <w:div w:id="1951164507">
      <w:bodyDiv w:val="1"/>
      <w:marLeft w:val="0"/>
      <w:marRight w:val="0"/>
      <w:marTop w:val="0"/>
      <w:marBottom w:val="0"/>
      <w:divBdr>
        <w:top w:val="none" w:sz="0" w:space="0" w:color="auto"/>
        <w:left w:val="none" w:sz="0" w:space="0" w:color="auto"/>
        <w:bottom w:val="none" w:sz="0" w:space="0" w:color="auto"/>
        <w:right w:val="none" w:sz="0" w:space="0" w:color="auto"/>
      </w:divBdr>
    </w:div>
    <w:div w:id="1965035920">
      <w:bodyDiv w:val="1"/>
      <w:marLeft w:val="0"/>
      <w:marRight w:val="0"/>
      <w:marTop w:val="0"/>
      <w:marBottom w:val="0"/>
      <w:divBdr>
        <w:top w:val="none" w:sz="0" w:space="0" w:color="auto"/>
        <w:left w:val="none" w:sz="0" w:space="0" w:color="auto"/>
        <w:bottom w:val="none" w:sz="0" w:space="0" w:color="auto"/>
        <w:right w:val="none" w:sz="0" w:space="0" w:color="auto"/>
      </w:divBdr>
    </w:div>
    <w:div w:id="1968468431">
      <w:bodyDiv w:val="1"/>
      <w:marLeft w:val="0"/>
      <w:marRight w:val="0"/>
      <w:marTop w:val="0"/>
      <w:marBottom w:val="0"/>
      <w:divBdr>
        <w:top w:val="none" w:sz="0" w:space="0" w:color="auto"/>
        <w:left w:val="none" w:sz="0" w:space="0" w:color="auto"/>
        <w:bottom w:val="none" w:sz="0" w:space="0" w:color="auto"/>
        <w:right w:val="none" w:sz="0" w:space="0" w:color="auto"/>
      </w:divBdr>
    </w:div>
    <w:div w:id="2010058721">
      <w:bodyDiv w:val="1"/>
      <w:marLeft w:val="0"/>
      <w:marRight w:val="0"/>
      <w:marTop w:val="0"/>
      <w:marBottom w:val="0"/>
      <w:divBdr>
        <w:top w:val="none" w:sz="0" w:space="0" w:color="auto"/>
        <w:left w:val="none" w:sz="0" w:space="0" w:color="auto"/>
        <w:bottom w:val="none" w:sz="0" w:space="0" w:color="auto"/>
        <w:right w:val="none" w:sz="0" w:space="0" w:color="auto"/>
      </w:divBdr>
    </w:div>
    <w:div w:id="2013215042">
      <w:bodyDiv w:val="1"/>
      <w:marLeft w:val="0"/>
      <w:marRight w:val="0"/>
      <w:marTop w:val="0"/>
      <w:marBottom w:val="0"/>
      <w:divBdr>
        <w:top w:val="none" w:sz="0" w:space="0" w:color="auto"/>
        <w:left w:val="none" w:sz="0" w:space="0" w:color="auto"/>
        <w:bottom w:val="none" w:sz="0" w:space="0" w:color="auto"/>
        <w:right w:val="none" w:sz="0" w:space="0" w:color="auto"/>
      </w:divBdr>
    </w:div>
    <w:div w:id="2018075619">
      <w:bodyDiv w:val="1"/>
      <w:marLeft w:val="0"/>
      <w:marRight w:val="0"/>
      <w:marTop w:val="0"/>
      <w:marBottom w:val="0"/>
      <w:divBdr>
        <w:top w:val="none" w:sz="0" w:space="0" w:color="auto"/>
        <w:left w:val="none" w:sz="0" w:space="0" w:color="auto"/>
        <w:bottom w:val="none" w:sz="0" w:space="0" w:color="auto"/>
        <w:right w:val="none" w:sz="0" w:space="0" w:color="auto"/>
      </w:divBdr>
    </w:div>
    <w:div w:id="2062053678">
      <w:bodyDiv w:val="1"/>
      <w:marLeft w:val="0"/>
      <w:marRight w:val="0"/>
      <w:marTop w:val="0"/>
      <w:marBottom w:val="0"/>
      <w:divBdr>
        <w:top w:val="none" w:sz="0" w:space="0" w:color="auto"/>
        <w:left w:val="none" w:sz="0" w:space="0" w:color="auto"/>
        <w:bottom w:val="none" w:sz="0" w:space="0" w:color="auto"/>
        <w:right w:val="none" w:sz="0" w:space="0" w:color="auto"/>
      </w:divBdr>
    </w:div>
    <w:div w:id="2073503715">
      <w:bodyDiv w:val="1"/>
      <w:marLeft w:val="0"/>
      <w:marRight w:val="0"/>
      <w:marTop w:val="0"/>
      <w:marBottom w:val="0"/>
      <w:divBdr>
        <w:top w:val="none" w:sz="0" w:space="0" w:color="auto"/>
        <w:left w:val="none" w:sz="0" w:space="0" w:color="auto"/>
        <w:bottom w:val="none" w:sz="0" w:space="0" w:color="auto"/>
        <w:right w:val="none" w:sz="0" w:space="0" w:color="auto"/>
      </w:divBdr>
    </w:div>
    <w:div w:id="2105874782">
      <w:bodyDiv w:val="1"/>
      <w:marLeft w:val="0"/>
      <w:marRight w:val="0"/>
      <w:marTop w:val="0"/>
      <w:marBottom w:val="0"/>
      <w:divBdr>
        <w:top w:val="none" w:sz="0" w:space="0" w:color="auto"/>
        <w:left w:val="none" w:sz="0" w:space="0" w:color="auto"/>
        <w:bottom w:val="none" w:sz="0" w:space="0" w:color="auto"/>
        <w:right w:val="none" w:sz="0" w:space="0" w:color="auto"/>
      </w:divBdr>
    </w:div>
    <w:div w:id="2109738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ade\Desktop\xlx-dox.dotx"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xlx-dox.dotx</Template>
  <TotalTime>0</TotalTime>
  <Pages>3</Pages>
  <Words>1305</Words>
  <Characters>7182</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8471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Rademan</dc:creator>
  <cp:keywords/>
  <dc:description/>
  <cp:lastModifiedBy>Patrick Rademan</cp:lastModifiedBy>
  <cp:revision>2</cp:revision>
  <dcterms:created xsi:type="dcterms:W3CDTF">2016-09-06T14:03:00Z</dcterms:created>
  <dcterms:modified xsi:type="dcterms:W3CDTF">2016-09-06T14:03:00Z</dcterms:modified>
</cp:coreProperties>
</file>